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0CC15">
      <w:pPr>
        <w:spacing w:line="360" w:lineRule="auto"/>
        <w:jc w:val="center"/>
        <w:rPr>
          <w:rFonts w:hint="eastAsia" w:ascii="宋体" w:hAnsi="宋体"/>
          <w:b/>
          <w:sz w:val="28"/>
          <w:szCs w:val="28"/>
        </w:rPr>
      </w:pPr>
      <w:r>
        <w:rPr>
          <w:rFonts w:hint="eastAsia" w:ascii="宋体" w:hAnsi="宋体"/>
          <w:b/>
          <w:sz w:val="28"/>
          <w:szCs w:val="28"/>
        </w:rPr>
        <w:t>应用文理学院</w:t>
      </w:r>
      <w:r>
        <w:rPr>
          <w:rFonts w:ascii="宋体" w:hAnsi="宋体"/>
          <w:b/>
          <w:sz w:val="28"/>
          <w:szCs w:val="28"/>
        </w:rPr>
        <w:t>20</w:t>
      </w:r>
      <w:r>
        <w:rPr>
          <w:rFonts w:hint="eastAsia" w:ascii="宋体" w:hAnsi="宋体"/>
          <w:b/>
          <w:sz w:val="28"/>
          <w:szCs w:val="28"/>
        </w:rPr>
        <w:t>2</w:t>
      </w:r>
      <w:r>
        <w:rPr>
          <w:rFonts w:hint="eastAsia" w:ascii="宋体" w:hAnsi="宋体"/>
          <w:b/>
          <w:sz w:val="28"/>
          <w:szCs w:val="28"/>
          <w:lang w:val="en-US" w:eastAsia="zh-CN"/>
        </w:rPr>
        <w:t>5</w:t>
      </w:r>
      <w:r>
        <w:rPr>
          <w:rFonts w:hint="eastAsia" w:ascii="宋体" w:hAnsi="宋体"/>
          <w:b/>
          <w:sz w:val="28"/>
          <w:szCs w:val="28"/>
        </w:rPr>
        <w:t>届毕业生专业情况介绍</w:t>
      </w:r>
    </w:p>
    <w:p w14:paraId="1AE586D2">
      <w:pPr>
        <w:spacing w:line="360" w:lineRule="auto"/>
        <w:jc w:val="center"/>
        <w:rPr>
          <w:rFonts w:hint="eastAsia" w:ascii="宋体" w:hAnsi="宋体"/>
          <w:b/>
          <w:sz w:val="28"/>
          <w:szCs w:val="28"/>
        </w:rPr>
      </w:pPr>
    </w:p>
    <w:tbl>
      <w:tblPr>
        <w:tblStyle w:val="6"/>
        <w:tblW w:w="99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39"/>
      </w:tblGrid>
      <w:tr w14:paraId="073BA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9939" w:type="dxa"/>
            <w:tcBorders>
              <w:left w:val="double" w:color="auto" w:sz="4" w:space="0"/>
              <w:right w:val="double" w:color="auto" w:sz="4" w:space="0"/>
            </w:tcBorders>
            <w:noWrap w:val="0"/>
            <w:vAlign w:val="top"/>
          </w:tcPr>
          <w:p w14:paraId="69CAE53B">
            <w:pPr>
              <w:rPr>
                <w:rFonts w:hint="eastAsia" w:ascii="宋体" w:hAnsi="宋体"/>
              </w:rPr>
            </w:pPr>
          </w:p>
          <w:p w14:paraId="7C5A647F">
            <w:pPr>
              <w:rPr>
                <w:rFonts w:hint="eastAsia" w:ascii="宋体" w:hAnsi="宋体"/>
              </w:rPr>
            </w:pPr>
            <w:r>
              <w:rPr>
                <w:rFonts w:hint="eastAsia" w:ascii="宋体" w:hAnsi="宋体"/>
              </w:rPr>
              <w:t xml:space="preserve">学科学位点名称： </w:t>
            </w:r>
            <w:r>
              <w:rPr>
                <w:rFonts w:hint="eastAsia" w:ascii="宋体" w:hAnsi="宋体"/>
                <w:b/>
              </w:rPr>
              <w:t>中国史</w:t>
            </w:r>
            <w:r>
              <w:rPr>
                <w:rFonts w:hint="eastAsia" w:ascii="宋体" w:hAnsi="宋体"/>
              </w:rPr>
              <w:t xml:space="preserve">  学历：研究生    学制： 三年   学位：历史学硕士</w:t>
            </w:r>
          </w:p>
          <w:p w14:paraId="4779EF3B">
            <w:pPr>
              <w:rPr>
                <w:rFonts w:ascii="宋体" w:hAnsi="宋体"/>
              </w:rPr>
            </w:pPr>
          </w:p>
          <w:p w14:paraId="7D877CB4">
            <w:pPr>
              <w:rPr>
                <w:rFonts w:ascii="宋体" w:hAnsi="宋体"/>
              </w:rPr>
            </w:pPr>
            <w:r>
              <w:rPr>
                <w:rFonts w:hint="eastAsia" w:ascii="宋体" w:hAnsi="宋体"/>
                <w:b/>
              </w:rPr>
              <w:t xml:space="preserve">    专业特色</w:t>
            </w:r>
            <w:r>
              <w:rPr>
                <w:rFonts w:hint="eastAsia" w:ascii="宋体" w:hAnsi="宋体"/>
              </w:rPr>
              <w:t>：本学科重点研究社会文化史和北京文化遗产保护与利用、台湾历史文化。学科师资以应用文理学院历史文博系教师为核心，整合了台湾研究院、北京学研究基地、文化遗产研究所、民族与宗教研究所等校级以上研究机构的师资力量。本学科有国家级实验教学示范中心——应用文科综合实验教学中心为其提供校内实验场所，北京市级校外人才培养基地——首都博物馆校外人才培养基地、故宫博物院、北京市古代建筑研究所等为其提供校外实践场所。</w:t>
            </w:r>
          </w:p>
          <w:p w14:paraId="5F3E55EB">
            <w:pPr>
              <w:rPr>
                <w:rFonts w:ascii="宋体" w:hAnsi="宋体"/>
              </w:rPr>
            </w:pPr>
            <w:r>
              <w:rPr>
                <w:rFonts w:hint="eastAsia" w:ascii="宋体" w:hAnsi="宋体"/>
                <w:b/>
              </w:rPr>
              <w:t xml:space="preserve">    主要课程</w:t>
            </w:r>
            <w:r>
              <w:rPr>
                <w:rFonts w:hint="eastAsia" w:ascii="宋体" w:hAnsi="宋体"/>
              </w:rPr>
              <w:t>：历史学理论与方法、历史文献学、社会文化史专题、文化遗产学理论与方法、文化遗产调查与评估、民俗学理论与方法、台湾历史与文化、专业英语等。</w:t>
            </w:r>
          </w:p>
          <w:p w14:paraId="21E2964B">
            <w:pPr>
              <w:rPr>
                <w:rFonts w:ascii="宋体" w:hAnsi="宋体"/>
              </w:rPr>
            </w:pPr>
          </w:p>
          <w:p w14:paraId="42CBC24F">
            <w:pPr>
              <w:ind w:firstLine="420"/>
              <w:rPr>
                <w:rFonts w:hint="eastAsia" w:ascii="宋体" w:hAnsi="宋体"/>
              </w:rPr>
            </w:pPr>
            <w:r>
              <w:rPr>
                <w:rFonts w:hint="eastAsia" w:ascii="宋体" w:hAnsi="宋体"/>
                <w:b/>
              </w:rPr>
              <w:t>就业方向</w:t>
            </w:r>
            <w:r>
              <w:rPr>
                <w:rFonts w:hint="eastAsia" w:ascii="宋体" w:hAnsi="宋体"/>
              </w:rPr>
              <w:t>：科研机构、学校、博物馆、文化遗产保护与管理机构、编辑出版单位</w:t>
            </w:r>
          </w:p>
          <w:p w14:paraId="60F76C06">
            <w:pPr>
              <w:ind w:firstLine="420"/>
              <w:rPr>
                <w:rFonts w:ascii="宋体" w:hAnsi="宋体"/>
              </w:rPr>
            </w:pPr>
          </w:p>
        </w:tc>
      </w:tr>
      <w:tr w14:paraId="4CD26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7AD39AF5">
            <w:pPr>
              <w:rPr>
                <w:rFonts w:hint="eastAsia" w:ascii="宋体" w:hAnsi="宋体"/>
              </w:rPr>
            </w:pPr>
          </w:p>
          <w:p w14:paraId="72F253F9">
            <w:pPr>
              <w:rPr>
                <w:rFonts w:hint="eastAsia" w:ascii="宋体" w:hAnsi="宋体"/>
              </w:rPr>
            </w:pPr>
            <w:r>
              <w:rPr>
                <w:rFonts w:hint="eastAsia" w:ascii="宋体" w:hAnsi="宋体"/>
              </w:rPr>
              <w:t>学科学位点名称：</w:t>
            </w:r>
            <w:r>
              <w:rPr>
                <w:rFonts w:hint="eastAsia" w:ascii="宋体" w:hAnsi="宋体"/>
                <w:b/>
              </w:rPr>
              <w:t>考古学</w:t>
            </w:r>
            <w:r>
              <w:rPr>
                <w:rFonts w:hint="eastAsia" w:ascii="宋体" w:hAnsi="宋体"/>
              </w:rPr>
              <w:t xml:space="preserve">   学历：研究生    学制： 三年   学位：历史学硕士</w:t>
            </w:r>
          </w:p>
          <w:p w14:paraId="2DA1B1C8">
            <w:pPr>
              <w:rPr>
                <w:rFonts w:ascii="宋体" w:hAnsi="宋体"/>
              </w:rPr>
            </w:pPr>
          </w:p>
          <w:p w14:paraId="6C7D6A52">
            <w:pPr>
              <w:rPr>
                <w:rFonts w:hint="eastAsia" w:ascii="宋体" w:hAnsi="宋体"/>
              </w:rPr>
            </w:pPr>
            <w:r>
              <w:rPr>
                <w:rFonts w:hint="eastAsia" w:ascii="宋体" w:hAnsi="宋体"/>
                <w:b/>
              </w:rPr>
              <w:t xml:space="preserve">    专业特色</w:t>
            </w:r>
            <w:r>
              <w:rPr>
                <w:rFonts w:hint="eastAsia" w:ascii="宋体" w:hAnsi="宋体"/>
              </w:rPr>
              <w:t>：本学科包括旧石器考古学和古人类学、新石器及夏商周考古、汉唐宋元考古、科技考古、佛教考古、文化遗产区域保护规划等研究方向。本专业已在中国旧石器时代文化发展和古人类演化，中国新石器时代和商周时期文化谱系、聚落形态、文明起源、人地关系，汉唐宋元时期佛教服饰，以及环境考古、文化遗产数字化、北京区域考古等研究方面取得显著成果。</w:t>
            </w:r>
          </w:p>
          <w:p w14:paraId="053BFB5E">
            <w:pPr>
              <w:rPr>
                <w:rFonts w:ascii="宋体" w:hAnsi="宋体"/>
              </w:rPr>
            </w:pPr>
          </w:p>
          <w:p w14:paraId="6E598034">
            <w:pPr>
              <w:rPr>
                <w:rFonts w:hint="eastAsia" w:ascii="宋体" w:hAnsi="宋体"/>
              </w:rPr>
            </w:pPr>
            <w:r>
              <w:rPr>
                <w:rFonts w:hint="eastAsia" w:ascii="宋体" w:hAnsi="宋体"/>
              </w:rPr>
              <w:t xml:space="preserve">   </w:t>
            </w:r>
            <w:r>
              <w:rPr>
                <w:rFonts w:hint="eastAsia" w:ascii="宋体" w:hAnsi="宋体"/>
                <w:b/>
              </w:rPr>
              <w:t xml:space="preserve"> 主要课程</w:t>
            </w:r>
            <w:r>
              <w:rPr>
                <w:rFonts w:hint="eastAsia" w:ascii="宋体" w:hAnsi="宋体"/>
              </w:rPr>
              <w:t>：考古学理论与方法、新石器时代考古研究、文物保护技术、科技考古专题、汉唐宋元考古等。</w:t>
            </w:r>
          </w:p>
          <w:p w14:paraId="6ED2BD98">
            <w:pPr>
              <w:rPr>
                <w:rFonts w:ascii="宋体" w:hAnsi="宋体"/>
              </w:rPr>
            </w:pPr>
          </w:p>
          <w:p w14:paraId="4E74656F">
            <w:pPr>
              <w:ind w:firstLine="420"/>
              <w:rPr>
                <w:rFonts w:hint="eastAsia" w:ascii="宋体" w:hAnsi="宋体"/>
              </w:rPr>
            </w:pPr>
            <w:r>
              <w:rPr>
                <w:rFonts w:hint="eastAsia" w:ascii="宋体" w:hAnsi="宋体"/>
                <w:b/>
              </w:rPr>
              <w:t>就业方向</w:t>
            </w:r>
            <w:r>
              <w:rPr>
                <w:rFonts w:hint="eastAsia" w:ascii="宋体" w:hAnsi="宋体"/>
              </w:rPr>
              <w:t>：考古研究院所、博物馆、政府文化旅游管理部门、文化产业公司等。</w:t>
            </w:r>
          </w:p>
          <w:p w14:paraId="0139DE60">
            <w:pPr>
              <w:ind w:firstLine="420"/>
              <w:rPr>
                <w:rFonts w:ascii="宋体" w:hAnsi="宋体"/>
              </w:rPr>
            </w:pPr>
          </w:p>
        </w:tc>
      </w:tr>
      <w:tr w14:paraId="52C87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318E0DC8">
            <w:pPr>
              <w:rPr>
                <w:rFonts w:hint="eastAsia" w:ascii="宋体" w:hAnsi="宋体"/>
              </w:rPr>
            </w:pPr>
          </w:p>
          <w:p w14:paraId="798AE6E1">
            <w:pPr>
              <w:rPr>
                <w:rFonts w:hint="eastAsia" w:ascii="宋体" w:hAnsi="宋体"/>
              </w:rPr>
            </w:pPr>
            <w:r>
              <w:rPr>
                <w:rFonts w:hint="eastAsia" w:ascii="宋体" w:hAnsi="宋体"/>
              </w:rPr>
              <w:t>学科学位点名称：地理学   学历：研究生  学制：三年    学位：理学（地理学）硕士</w:t>
            </w:r>
          </w:p>
          <w:p w14:paraId="6916BDC9">
            <w:pPr>
              <w:rPr>
                <w:rFonts w:hint="eastAsia" w:ascii="宋体" w:hAnsi="宋体"/>
              </w:rPr>
            </w:pPr>
          </w:p>
          <w:p w14:paraId="1DF8FC5B">
            <w:pPr>
              <w:ind w:firstLine="422" w:firstLineChars="200"/>
              <w:rPr>
                <w:rFonts w:hint="eastAsia" w:ascii="宋体" w:hAnsi="宋体"/>
              </w:rPr>
            </w:pPr>
            <w:r>
              <w:rPr>
                <w:rFonts w:hint="eastAsia" w:ascii="宋体" w:hAnsi="宋体"/>
                <w:b/>
              </w:rPr>
              <w:t>专业特色：</w:t>
            </w:r>
            <w:r>
              <w:rPr>
                <w:rFonts w:hint="eastAsia" w:ascii="宋体" w:hAnsi="宋体"/>
              </w:rPr>
              <w:t>本学科包括人文地理学（方向下建有2个特色三级学科：城市地理和旅游地理）、地图学与地理信息系统、自然资源与</w:t>
            </w:r>
            <w:r>
              <w:rPr>
                <w:rFonts w:hint="eastAsia" w:ascii="宋体" w:hAnsi="宋体"/>
                <w:lang w:eastAsia="zh-Hans"/>
              </w:rPr>
              <w:t>国土空间规划学、</w:t>
            </w:r>
            <w:r>
              <w:rPr>
                <w:rFonts w:hint="eastAsia" w:ascii="宋体" w:hAnsi="宋体"/>
              </w:rPr>
              <w:t>自然地理学等研究方向，以时、空、人为主线，立足北京城市要素综合研究，初步建成在国内外有一定影响、发展势头良好的特色学科。以产学研合作为依托，以立足北京、研究北京、服务北京为宗旨，全方位、多元素研究北京城乡地域综合体，构建起学科建设与人才培养相结合的教育教学体系。</w:t>
            </w:r>
          </w:p>
          <w:p w14:paraId="3BBDF54A">
            <w:pPr>
              <w:rPr>
                <w:rFonts w:hint="eastAsia" w:ascii="宋体" w:hAnsi="宋体"/>
              </w:rPr>
            </w:pPr>
          </w:p>
          <w:p w14:paraId="2D2842A1">
            <w:pPr>
              <w:ind w:firstLine="422" w:firstLineChars="200"/>
              <w:rPr>
                <w:rFonts w:hint="eastAsia" w:ascii="宋体" w:hAnsi="宋体"/>
              </w:rPr>
            </w:pPr>
            <w:r>
              <w:rPr>
                <w:rFonts w:hint="eastAsia" w:ascii="宋体" w:hAnsi="宋体"/>
                <w:b/>
              </w:rPr>
              <w:t>主要课程：</w:t>
            </w:r>
            <w:r>
              <w:rPr>
                <w:rFonts w:hint="eastAsia" w:ascii="宋体" w:hAnsi="宋体"/>
              </w:rPr>
              <w:t>地理学思想史、地理信息科学与技术、地理学研究方法、学术道德和论文写作、高等自然地理学、地理大数据分析、遥感地学分析、北京地理研究、城市地理专题研究、行为地理学与时空行为规划、文化地理与遗产保护利用、旅游地理学与旅游规划、国土空间规划理论与实践、国土空间治理专题研究、区域地表过程专题研究、北京城市生态系统专题研究、北京历史文化与创新发展等。</w:t>
            </w:r>
          </w:p>
          <w:p w14:paraId="05BF082E">
            <w:pPr>
              <w:ind w:firstLine="422" w:firstLineChars="200"/>
              <w:rPr>
                <w:rFonts w:hint="eastAsia" w:ascii="宋体" w:hAnsi="宋体"/>
                <w:b/>
              </w:rPr>
            </w:pPr>
          </w:p>
          <w:p w14:paraId="3BDEC9D4">
            <w:pPr>
              <w:ind w:firstLine="422" w:firstLineChars="200"/>
              <w:rPr>
                <w:rFonts w:hint="eastAsia" w:ascii="宋体" w:hAnsi="宋体"/>
              </w:rPr>
            </w:pPr>
            <w:r>
              <w:rPr>
                <w:rFonts w:hint="eastAsia" w:ascii="宋体" w:hAnsi="宋体"/>
                <w:b/>
              </w:rPr>
              <w:t>就业方向：</w:t>
            </w:r>
            <w:r>
              <w:rPr>
                <w:rFonts w:hint="eastAsia" w:ascii="宋体" w:hAnsi="宋体"/>
              </w:rPr>
              <w:t>面向自然资源、生态环境、国土空间规划、城乡建设发展和管理等领域的政府和企事业单位，从事国土规划、地理数据分析、城乡管理、文旅融合发展等方面的研究与规划咨询工作；亦可考取教师证，从事地理基础教育工作。</w:t>
            </w:r>
          </w:p>
          <w:p w14:paraId="7D43A958">
            <w:pPr>
              <w:spacing w:line="240" w:lineRule="atLeast"/>
              <w:ind w:firstLine="420"/>
              <w:rPr>
                <w:rFonts w:ascii="宋体" w:hAnsi="宋体"/>
              </w:rPr>
            </w:pPr>
          </w:p>
        </w:tc>
      </w:tr>
      <w:tr w14:paraId="5C6D9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753A7B27">
            <w:pPr>
              <w:rPr>
                <w:rFonts w:hint="eastAsia" w:ascii="宋体" w:hAnsi="宋体"/>
              </w:rPr>
            </w:pPr>
          </w:p>
          <w:p w14:paraId="671FE1F3">
            <w:pPr>
              <w:rPr>
                <w:rFonts w:hint="eastAsia" w:ascii="宋体" w:hAnsi="宋体"/>
              </w:rPr>
            </w:pPr>
            <w:r>
              <w:rPr>
                <w:rFonts w:hint="eastAsia" w:ascii="宋体" w:hAnsi="宋体"/>
              </w:rPr>
              <w:t>学科学位点名称：</w:t>
            </w:r>
            <w:r>
              <w:rPr>
                <w:rFonts w:hint="eastAsia" w:ascii="宋体" w:hAnsi="宋体"/>
                <w:b/>
              </w:rPr>
              <w:t>法律硕士（法学/非法学）</w:t>
            </w:r>
            <w:r>
              <w:rPr>
                <w:rFonts w:hint="eastAsia" w:ascii="宋体" w:hAnsi="宋体"/>
              </w:rPr>
              <w:t xml:space="preserve">   学历：研究生    学制：两年/三年    学位：法学硕士</w:t>
            </w:r>
          </w:p>
          <w:p w14:paraId="52E890D9">
            <w:pPr>
              <w:widowControl/>
              <w:spacing w:line="240" w:lineRule="atLeast"/>
              <w:rPr>
                <w:rFonts w:hint="eastAsia" w:ascii="宋体" w:hAnsi="宋体"/>
              </w:rPr>
            </w:pPr>
          </w:p>
          <w:p w14:paraId="3BFF8A94">
            <w:pPr>
              <w:widowControl/>
              <w:spacing w:line="240" w:lineRule="atLeast"/>
              <w:rPr>
                <w:rFonts w:hint="eastAsia" w:ascii="宋体" w:hAnsi="宋体"/>
              </w:rPr>
            </w:pPr>
            <w:r>
              <w:rPr>
                <w:rFonts w:hint="eastAsia" w:ascii="宋体" w:hAnsi="宋体"/>
                <w:b/>
              </w:rPr>
              <w:t xml:space="preserve">    专业特色：</w:t>
            </w:r>
            <w:r>
              <w:rPr>
                <w:rFonts w:hint="eastAsia" w:ascii="宋体" w:hAnsi="宋体"/>
              </w:rPr>
              <w:t>本专业学位包括企业法务、社区治理法务、知识产权法务三个培养方向，主要培养德法兼修，适应建设中国特色社会主义法治体系、建设社会主义法治国家的实际需要，具有良好的政治素质和道德素质，遵守法律职业伦理和法律职业道德规范；全面掌握社会主义法学基本原理，具备从事法律职业所要求的法律知识、法律术语、法律思维、法律方法和法律技能；能够适应立法、司法、行政执法、法律服务以及各行业领域工作需要的高层次、复合型、应用型法治人才。</w:t>
            </w:r>
          </w:p>
          <w:p w14:paraId="35D7127E">
            <w:pPr>
              <w:widowControl/>
              <w:spacing w:line="240" w:lineRule="atLeast"/>
              <w:rPr>
                <w:rFonts w:ascii="宋体" w:hAnsi="宋体"/>
              </w:rPr>
            </w:pPr>
          </w:p>
          <w:p w14:paraId="79354422">
            <w:pPr>
              <w:widowControl/>
              <w:spacing w:line="240" w:lineRule="atLeast"/>
              <w:ind w:firstLine="422" w:firstLineChars="200"/>
              <w:rPr>
                <w:rFonts w:hint="eastAsia" w:ascii="宋体" w:hAnsi="宋体"/>
              </w:rPr>
            </w:pPr>
            <w:r>
              <w:rPr>
                <w:rFonts w:hint="eastAsia" w:ascii="宋体" w:hAnsi="宋体"/>
                <w:b/>
              </w:rPr>
              <w:t>主要课程：</w:t>
            </w:r>
            <w:r>
              <w:rPr>
                <w:rFonts w:hint="eastAsia" w:ascii="宋体" w:hAnsi="宋体"/>
              </w:rPr>
              <w:t>法理学、宪法、民法学、刑法总论、中国法制史、法律英语、刑法分论、刑事诉讼法、民事诉讼法、行政法与行政诉讼法、经济法、国际法、法律职业伦理、学术道德与论文写作、合同法实务、国际经济法、外国法制史、国际私法、环境资源法、商法、法律方法、证据法、劳动法和社会保障法、公司企业法实务、税法实务、金融法实务、非诉讼纠纷解决机制、婚姻家庭法实务、社区治理法务、知识产权法、商标专利案例分析、法律文书、职业模拟训练、法律谈判、法律检索等。</w:t>
            </w:r>
          </w:p>
          <w:p w14:paraId="02A64028">
            <w:pPr>
              <w:widowControl/>
              <w:spacing w:line="240" w:lineRule="atLeast"/>
              <w:rPr>
                <w:rFonts w:ascii="宋体" w:hAnsi="宋体"/>
                <w:b/>
              </w:rPr>
            </w:pPr>
          </w:p>
          <w:p w14:paraId="2D39EAB4">
            <w:pPr>
              <w:spacing w:line="240" w:lineRule="atLeast"/>
              <w:ind w:firstLine="422" w:firstLineChars="200"/>
              <w:rPr>
                <w:rFonts w:hint="eastAsia" w:ascii="宋体" w:hAnsi="宋体"/>
              </w:rPr>
            </w:pPr>
            <w:r>
              <w:rPr>
                <w:rFonts w:hint="eastAsia" w:ascii="宋体" w:hAnsi="宋体"/>
                <w:b/>
              </w:rPr>
              <w:t>就业方向</w:t>
            </w:r>
            <w:r>
              <w:rPr>
                <w:rFonts w:hint="eastAsia" w:ascii="宋体" w:hAnsi="宋体"/>
              </w:rPr>
              <w:t>：人民法院、人民检察院、律师事务所、公证处等法律职业部门以及党政机关、事业单位、公司企业、基层社区组织等。</w:t>
            </w:r>
          </w:p>
          <w:p w14:paraId="67A5F4D4">
            <w:pPr>
              <w:spacing w:line="240" w:lineRule="atLeast"/>
              <w:ind w:firstLine="420" w:firstLineChars="200"/>
              <w:rPr>
                <w:rFonts w:ascii="宋体" w:hAnsi="宋体"/>
              </w:rPr>
            </w:pPr>
          </w:p>
        </w:tc>
      </w:tr>
      <w:tr w14:paraId="160DD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39174528">
            <w:pPr>
              <w:rPr>
                <w:rFonts w:hint="eastAsia" w:ascii="宋体" w:hAnsi="宋体"/>
              </w:rPr>
            </w:pPr>
            <w:r>
              <w:rPr>
                <w:rFonts w:hint="eastAsia" w:ascii="宋体" w:hAnsi="宋体"/>
              </w:rPr>
              <w:t>学科学位点名称：</w:t>
            </w:r>
            <w:r>
              <w:rPr>
                <w:rFonts w:hint="eastAsia" w:ascii="宋体" w:hAnsi="宋体"/>
                <w:b/>
                <w:bCs/>
              </w:rPr>
              <w:t>政治学</w:t>
            </w:r>
            <w:bookmarkStart w:id="0" w:name="_GoBack"/>
            <w:bookmarkEnd w:id="0"/>
            <w:r>
              <w:rPr>
                <w:rFonts w:hint="eastAsia" w:ascii="宋体" w:hAnsi="宋体"/>
                <w:b/>
                <w:bCs/>
              </w:rPr>
              <w:t xml:space="preserve"> </w:t>
            </w:r>
            <w:r>
              <w:rPr>
                <w:rFonts w:hint="eastAsia" w:ascii="宋体" w:hAnsi="宋体"/>
                <w:b/>
              </w:rPr>
              <w:t xml:space="preserve"> </w:t>
            </w:r>
            <w:r>
              <w:rPr>
                <w:rFonts w:hint="eastAsia" w:ascii="宋体" w:hAnsi="宋体"/>
              </w:rPr>
              <w:t xml:space="preserve">  学历：研究生    学制：三年    学位：法学硕士 </w:t>
            </w:r>
          </w:p>
          <w:p w14:paraId="5BABDEDF">
            <w:pPr>
              <w:rPr>
                <w:rFonts w:hint="eastAsia" w:ascii="宋体" w:hAnsi="宋体"/>
              </w:rPr>
            </w:pPr>
          </w:p>
          <w:p w14:paraId="22585F4C">
            <w:pPr>
              <w:ind w:firstLine="422" w:firstLineChars="200"/>
              <w:rPr>
                <w:rFonts w:hint="eastAsia" w:ascii="宋体" w:hAnsi="宋体"/>
              </w:rPr>
            </w:pPr>
            <w:r>
              <w:rPr>
                <w:rFonts w:hint="eastAsia" w:ascii="宋体" w:hAnsi="宋体"/>
                <w:b/>
              </w:rPr>
              <w:t>专业特色：</w:t>
            </w:r>
            <w:r>
              <w:rPr>
                <w:rFonts w:hint="eastAsia" w:ascii="宋体" w:hAnsi="宋体"/>
              </w:rPr>
              <w:t>本学科共有三个二级学科，即政治学基础理论、中国政治和国家治理。政治学基础理论主要研究中国政治学、外国政治学和新时代马克思主义政治学，中国政治主要研究中国政治基本问题、国家统一问题尤其是台湾问题、港澳问题，国家治理主要研究超大国家治理、政党治理、城市治理、乡村治理、社区治理等问题。培养能够适应党政机关、研究单位等需要的研究型、复合型、高层次人才。</w:t>
            </w:r>
          </w:p>
          <w:p w14:paraId="3355E12E">
            <w:pPr>
              <w:rPr>
                <w:rFonts w:hint="eastAsia" w:ascii="宋体" w:hAnsi="宋体"/>
                <w:b/>
              </w:rPr>
            </w:pPr>
          </w:p>
          <w:p w14:paraId="75C10CB2">
            <w:pPr>
              <w:spacing w:line="240" w:lineRule="atLeast"/>
              <w:ind w:firstLine="422" w:firstLineChars="200"/>
              <w:rPr>
                <w:rFonts w:hint="default" w:ascii="宋体" w:hAnsi="宋体" w:eastAsia="宋体"/>
                <w:lang w:val="en-US" w:eastAsia="zh-CN"/>
              </w:rPr>
            </w:pPr>
            <w:r>
              <w:rPr>
                <w:rFonts w:hint="eastAsia" w:ascii="宋体" w:hAnsi="宋体"/>
                <w:b/>
              </w:rPr>
              <w:t>主要课程：</w:t>
            </w:r>
            <w:r>
              <w:rPr>
                <w:rFonts w:hint="eastAsia" w:ascii="宋体" w:hAnsi="宋体"/>
              </w:rPr>
              <w:t>政治学基础理论专题、国家治理专题、中国政治专题、政治经济学专题、比较政治研究、社区治理研究、环境政治学研究</w:t>
            </w:r>
            <w:r>
              <w:rPr>
                <w:rFonts w:hint="eastAsia" w:ascii="宋体" w:hAnsi="宋体"/>
                <w:lang w:eastAsia="zh-CN"/>
              </w:rPr>
              <w:t>、</w:t>
            </w:r>
            <w:r>
              <w:rPr>
                <w:rFonts w:hint="eastAsia" w:ascii="宋体" w:hAnsi="宋体"/>
                <w:lang w:val="en-US" w:eastAsia="zh-CN"/>
              </w:rPr>
              <w:t>宪法学专题、中外政治思想史、学术道德与论文写作、政治与传播研究、国家统一问题研究、当代政治思潮等。</w:t>
            </w:r>
          </w:p>
          <w:p w14:paraId="0B3F81C6">
            <w:pPr>
              <w:spacing w:line="240" w:lineRule="atLeast"/>
              <w:ind w:firstLine="420" w:firstLineChars="200"/>
              <w:rPr>
                <w:rFonts w:hint="eastAsia" w:ascii="宋体" w:hAnsi="宋体"/>
              </w:rPr>
            </w:pPr>
          </w:p>
          <w:p w14:paraId="57CF259C">
            <w:pPr>
              <w:spacing w:line="240" w:lineRule="atLeast"/>
              <w:ind w:firstLine="422" w:firstLineChars="200"/>
              <w:rPr>
                <w:rFonts w:hint="eastAsia" w:ascii="宋体" w:hAnsi="宋体"/>
              </w:rPr>
            </w:pPr>
            <w:r>
              <w:rPr>
                <w:rFonts w:hint="eastAsia" w:ascii="宋体" w:hAnsi="宋体"/>
                <w:b/>
              </w:rPr>
              <w:t>就业方向：</w:t>
            </w:r>
            <w:r>
              <w:rPr>
                <w:rFonts w:hint="eastAsia" w:ascii="宋体" w:hAnsi="宋体"/>
              </w:rPr>
              <w:t>党政机关、企事业单位、研究机构等。</w:t>
            </w:r>
          </w:p>
          <w:p w14:paraId="66FC70F8">
            <w:pPr>
              <w:spacing w:line="240" w:lineRule="atLeast"/>
              <w:ind w:firstLine="420" w:firstLineChars="200"/>
              <w:rPr>
                <w:rFonts w:hint="default" w:ascii="宋体" w:hAnsi="宋体"/>
                <w:lang w:val="en-US" w:eastAsia="zh-CN"/>
              </w:rPr>
            </w:pPr>
          </w:p>
        </w:tc>
      </w:tr>
      <w:tr w14:paraId="61397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08FCFAE9">
            <w:pPr>
              <w:rPr>
                <w:rFonts w:hint="eastAsia" w:ascii="宋体" w:hAnsi="宋体"/>
              </w:rPr>
            </w:pPr>
          </w:p>
          <w:p w14:paraId="0B10BAA3">
            <w:pPr>
              <w:rPr>
                <w:rFonts w:hint="eastAsia" w:ascii="宋体" w:hAnsi="宋体"/>
              </w:rPr>
            </w:pPr>
            <w:r>
              <w:rPr>
                <w:rFonts w:hint="eastAsia" w:ascii="宋体" w:hAnsi="宋体"/>
              </w:rPr>
              <w:t>学科学位点名称：</w:t>
            </w:r>
            <w:r>
              <w:rPr>
                <w:rFonts w:hint="eastAsia" w:ascii="宋体" w:hAnsi="宋体"/>
                <w:b/>
              </w:rPr>
              <w:t>图书情报</w:t>
            </w:r>
            <w:r>
              <w:rPr>
                <w:rFonts w:hint="eastAsia" w:ascii="宋体" w:hAnsi="宋体"/>
              </w:rPr>
              <w:t xml:space="preserve">   学历：研究生    学制：三年    学位：管理学硕士</w:t>
            </w:r>
          </w:p>
          <w:p w14:paraId="6D4CBE41">
            <w:pPr>
              <w:widowControl/>
              <w:spacing w:line="240" w:lineRule="atLeast"/>
              <w:rPr>
                <w:rFonts w:hint="eastAsia" w:ascii="宋体" w:hAnsi="宋体"/>
                <w:b/>
                <w:bCs/>
                <w:kern w:val="0"/>
                <w:szCs w:val="21"/>
              </w:rPr>
            </w:pPr>
            <w:r>
              <w:rPr>
                <w:rFonts w:hint="eastAsia" w:ascii="宋体" w:hAnsi="宋体"/>
                <w:b/>
                <w:bCs/>
                <w:kern w:val="0"/>
                <w:szCs w:val="21"/>
              </w:rPr>
              <w:t xml:space="preserve">  </w:t>
            </w:r>
          </w:p>
          <w:p w14:paraId="548C356B">
            <w:pPr>
              <w:widowControl/>
              <w:spacing w:line="240" w:lineRule="atLeast"/>
              <w:ind w:firstLine="422" w:firstLineChars="200"/>
              <w:rPr>
                <w:rFonts w:hint="eastAsia" w:ascii="宋体" w:hAnsi="宋体"/>
              </w:rPr>
            </w:pPr>
            <w:r>
              <w:rPr>
                <w:rFonts w:hint="eastAsia" w:ascii="宋体" w:hAnsi="宋体"/>
                <w:b/>
                <w:bCs/>
                <w:kern w:val="0"/>
                <w:szCs w:val="21"/>
              </w:rPr>
              <w:t>专业特色</w:t>
            </w:r>
            <w:r>
              <w:rPr>
                <w:rFonts w:hint="eastAsia" w:ascii="宋体" w:hAnsi="宋体"/>
                <w:bCs/>
                <w:kern w:val="0"/>
                <w:szCs w:val="21"/>
              </w:rPr>
              <w:t>：</w:t>
            </w:r>
            <w:r>
              <w:rPr>
                <w:rFonts w:hint="eastAsia" w:ascii="宋体" w:hAnsi="宋体"/>
              </w:rPr>
              <w:t>本专业学位分为竞争情报、数字图书馆、档案现代化管理三个专业培养方向。重点培养掌握图书情报与档案管理知识和技能，能够综合运用管理、经济、法律、计算机等专业知识解决图书情报档案工作的实际问题，胜任信息资源管理、档案管理及其它信息管理和咨询工作的高层次、复合型、应用型专业人才。专业注重人文素养与前沿信息技术相结合，依托学校的两个国家级实验教学示范中心，众多校外研究生人才培养基地，以及国外多所高校和研究机构，通过政产学研合作，为学生培养提供结构合理的导师队伍和稳定的实践基地，学生在学科领域前沿理论和解决专业实际问题方面均受到扎实训练，具有广泛的职业适应能力和持久的发展潜力。</w:t>
            </w:r>
          </w:p>
          <w:p w14:paraId="5BC98D4A">
            <w:pPr>
              <w:widowControl/>
              <w:spacing w:line="240" w:lineRule="atLeast"/>
              <w:ind w:firstLine="420" w:firstLineChars="200"/>
              <w:rPr>
                <w:rFonts w:hint="eastAsia" w:ascii="宋体" w:hAnsi="宋体"/>
              </w:rPr>
            </w:pPr>
          </w:p>
          <w:p w14:paraId="5B049B8F">
            <w:pPr>
              <w:spacing w:line="240" w:lineRule="atLeast"/>
              <w:ind w:firstLine="420"/>
              <w:rPr>
                <w:rFonts w:hint="eastAsia" w:ascii="宋体" w:hAnsi="宋体"/>
              </w:rPr>
            </w:pPr>
            <w:r>
              <w:rPr>
                <w:rFonts w:hint="eastAsia" w:ascii="宋体" w:hAnsi="宋体"/>
                <w:b/>
                <w:bCs/>
                <w:kern w:val="0"/>
                <w:szCs w:val="21"/>
              </w:rPr>
              <w:t>主要课程：</w:t>
            </w:r>
            <w:r>
              <w:rPr>
                <w:rFonts w:hint="eastAsia" w:ascii="宋体" w:hAnsi="宋体"/>
              </w:rPr>
              <w:t>图书情报与档案基础理论与方法、信息组织与检索、信息服务与用户研究、知识管理、现代档案管理理论与实践、情报分析与研究、数字图书馆关键技术、图书馆资源管理与实践、数字档案馆理论与实践、数字资源长期保存、竞争情报理论与实践、信息系统（信息资源数据库）、电子文件管理、古籍整理与保护、图书情报职业伦理与法律等（课程包括学位必修课和方向选修课） 。</w:t>
            </w:r>
          </w:p>
          <w:p w14:paraId="5E61EBDF">
            <w:pPr>
              <w:spacing w:line="240" w:lineRule="atLeast"/>
              <w:ind w:firstLine="420"/>
              <w:rPr>
                <w:rFonts w:hint="eastAsia" w:ascii="宋体" w:hAnsi="宋体"/>
              </w:rPr>
            </w:pPr>
          </w:p>
          <w:p w14:paraId="7A8B01BD">
            <w:pPr>
              <w:spacing w:line="240" w:lineRule="atLeast"/>
              <w:ind w:firstLine="420"/>
              <w:rPr>
                <w:rFonts w:hint="eastAsia" w:ascii="宋体" w:hAnsi="宋体"/>
              </w:rPr>
            </w:pPr>
            <w:r>
              <w:rPr>
                <w:rFonts w:hint="eastAsia" w:ascii="宋体" w:hAnsi="宋体"/>
                <w:b/>
                <w:bCs/>
                <w:kern w:val="0"/>
                <w:szCs w:val="21"/>
              </w:rPr>
              <w:t>就业方向：</w:t>
            </w:r>
            <w:r>
              <w:rPr>
                <w:rFonts w:hint="eastAsia" w:ascii="宋体" w:hAnsi="宋体"/>
              </w:rPr>
              <w:t>各类文献信息机构、图书馆、档案馆、咨询机构、政府部门和事业单位、信息技术企业、文化企业等。</w:t>
            </w:r>
          </w:p>
          <w:p w14:paraId="2F7EBCAA">
            <w:pPr>
              <w:spacing w:line="240" w:lineRule="atLeast"/>
              <w:ind w:firstLine="420"/>
              <w:rPr>
                <w:rFonts w:hint="eastAsia" w:ascii="宋体" w:hAnsi="宋体"/>
              </w:rPr>
            </w:pPr>
          </w:p>
        </w:tc>
      </w:tr>
      <w:tr w14:paraId="645F0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33957819">
            <w:pPr>
              <w:rPr>
                <w:rFonts w:hint="eastAsia" w:ascii="宋体" w:hAnsi="宋体"/>
              </w:rPr>
            </w:pPr>
          </w:p>
          <w:p w14:paraId="159F13E4">
            <w:pPr>
              <w:rPr>
                <w:rFonts w:hint="eastAsia" w:ascii="宋体" w:hAnsi="宋体"/>
              </w:rPr>
            </w:pPr>
            <w:r>
              <w:rPr>
                <w:rFonts w:hint="eastAsia" w:ascii="宋体" w:hAnsi="宋体"/>
              </w:rPr>
              <w:t>学科学位点名称：</w:t>
            </w:r>
            <w:r>
              <w:rPr>
                <w:rFonts w:hint="eastAsia" w:ascii="宋体" w:hAnsi="宋体"/>
                <w:b/>
              </w:rPr>
              <w:t>文物与博物馆</w:t>
            </w:r>
            <w:r>
              <w:rPr>
                <w:rFonts w:hint="eastAsia" w:ascii="宋体" w:hAnsi="宋体"/>
              </w:rPr>
              <w:t xml:space="preserve">   学历：研究生    学制：三年    学位：历史学硕士</w:t>
            </w:r>
          </w:p>
          <w:p w14:paraId="7E40BBCD">
            <w:pPr>
              <w:rPr>
                <w:rFonts w:ascii="宋体" w:hAnsi="宋体"/>
              </w:rPr>
            </w:pPr>
          </w:p>
          <w:p w14:paraId="11D181F1">
            <w:pPr>
              <w:widowControl/>
              <w:spacing w:line="240" w:lineRule="atLeast"/>
              <w:rPr>
                <w:rFonts w:ascii="宋体" w:hAnsi="宋体"/>
                <w:bCs/>
                <w:kern w:val="0"/>
                <w:szCs w:val="21"/>
              </w:rPr>
            </w:pPr>
            <w:r>
              <w:rPr>
                <w:rFonts w:hint="eastAsia" w:ascii="宋体" w:hAnsi="宋体"/>
                <w:b/>
                <w:bCs/>
                <w:kern w:val="0"/>
                <w:szCs w:val="21"/>
              </w:rPr>
              <w:t xml:space="preserve">    专业特色</w:t>
            </w:r>
            <w:r>
              <w:rPr>
                <w:rFonts w:hint="eastAsia" w:ascii="宋体" w:hAnsi="宋体"/>
                <w:bCs/>
                <w:kern w:val="0"/>
                <w:szCs w:val="21"/>
              </w:rPr>
              <w:t>： 本专业学位培养掌握马克思主义基本原理和中国特色社会主义理论基本体系，具备良好的政治素质和职业道德，具有现代文博事业理念，较好掌握文物与博物馆及相关领域的知识和技能，熟练掌握以下四个方向之一：考古技术与田野发掘、文化遗产调查与保护修复、故宫学研究方法、博物馆数字化与展陈设计的能力，具有创新能力和发展潜力，能胜任实际工作的高层次应用型人才。</w:t>
            </w:r>
          </w:p>
          <w:p w14:paraId="47D3BA6A">
            <w:pPr>
              <w:spacing w:line="240" w:lineRule="atLeast"/>
              <w:ind w:left="-73" w:leftChars="-35" w:right="-132" w:rightChars="-63" w:firstLine="411" w:firstLineChars="196"/>
              <w:jc w:val="left"/>
              <w:rPr>
                <w:rFonts w:ascii="宋体" w:hAnsi="宋体"/>
              </w:rPr>
            </w:pPr>
          </w:p>
          <w:p w14:paraId="3954BEAA">
            <w:pPr>
              <w:spacing w:line="240" w:lineRule="atLeast"/>
              <w:ind w:left="-73" w:leftChars="-35" w:right="-132" w:rightChars="-63"/>
              <w:jc w:val="left"/>
              <w:rPr>
                <w:rFonts w:hint="eastAsia" w:ascii="宋体" w:hAnsi="宋体"/>
              </w:rPr>
            </w:pPr>
            <w:r>
              <w:rPr>
                <w:rFonts w:hint="eastAsia" w:ascii="宋体" w:hAnsi="宋体"/>
              </w:rPr>
              <w:t xml:space="preserve">    </w:t>
            </w:r>
            <w:r>
              <w:rPr>
                <w:rFonts w:hint="eastAsia" w:ascii="宋体" w:hAnsi="宋体"/>
                <w:b/>
              </w:rPr>
              <w:t>主要课程</w:t>
            </w:r>
            <w:r>
              <w:rPr>
                <w:rFonts w:hint="eastAsia" w:ascii="宋体" w:hAnsi="宋体"/>
              </w:rPr>
              <w:t>：本专业设置考古技术、文化遗产保护与修复、故宫学、博物馆学四个方向。目前开设的主要课程有：考古学理论与方法、文化遗产理论与方法、文物分析与检测、环境考古研究、考古技术、文物保护概论、无机质文物保护专题、有机质文物保护专题、不可移动文物保护专题、文物保护材料学、文物保护与修复技术、北京地域文化、中国古代建筑史、文化遗产调查实务、古建测绘与制图、文化遗产政策与法规、故宫学概论、明清宫廷建筑、明清宫廷典籍、博物馆学理论与方法、艺术概论、博物馆展陈与设计、古代青铜器研究、陶瓷文物鉴赏、玉石器文物鉴赏、书画鉴赏、文化遗产数字化、文物仿真与建模、文物图像处理技术等。</w:t>
            </w:r>
          </w:p>
          <w:p w14:paraId="035748AB">
            <w:pPr>
              <w:spacing w:line="240" w:lineRule="atLeast"/>
              <w:ind w:left="-73" w:leftChars="-35" w:right="-132" w:rightChars="-63"/>
              <w:jc w:val="left"/>
              <w:rPr>
                <w:rFonts w:ascii="宋体" w:hAnsi="宋体"/>
                <w:bCs/>
                <w:kern w:val="0"/>
                <w:szCs w:val="21"/>
              </w:rPr>
            </w:pPr>
            <w:r>
              <w:rPr>
                <w:rFonts w:hint="eastAsia" w:ascii="宋体" w:hAnsi="宋体"/>
                <w:bCs/>
                <w:kern w:val="0"/>
                <w:szCs w:val="21"/>
              </w:rPr>
              <w:t xml:space="preserve"> </w:t>
            </w:r>
          </w:p>
          <w:p w14:paraId="12C8E084">
            <w:pPr>
              <w:ind w:firstLine="420"/>
              <w:rPr>
                <w:rFonts w:ascii="宋体" w:hAnsi="宋体"/>
              </w:rPr>
            </w:pPr>
            <w:r>
              <w:rPr>
                <w:rFonts w:hint="eastAsia" w:ascii="宋体" w:hAnsi="宋体"/>
                <w:b/>
              </w:rPr>
              <w:t>就业方向</w:t>
            </w:r>
            <w:r>
              <w:rPr>
                <w:rFonts w:hint="eastAsia" w:ascii="宋体" w:hAnsi="宋体"/>
              </w:rPr>
              <w:t xml:space="preserve">： </w:t>
            </w:r>
            <w:r>
              <w:rPr>
                <w:rFonts w:hint="eastAsia" w:ascii="宋体" w:hAnsi="宋体"/>
                <w:lang w:eastAsia="zh-Hans"/>
              </w:rPr>
              <w:t>面向</w:t>
            </w:r>
            <w:r>
              <w:rPr>
                <w:rFonts w:hint="eastAsia" w:ascii="宋体" w:hAnsi="宋体"/>
              </w:rPr>
              <w:t>政府文物管理机构、各类博物馆</w:t>
            </w:r>
            <w:r>
              <w:rPr>
                <w:rFonts w:ascii="宋体" w:hAnsi="宋体"/>
              </w:rPr>
              <w:t>、</w:t>
            </w:r>
            <w:r>
              <w:rPr>
                <w:rFonts w:hint="eastAsia" w:ascii="宋体" w:hAnsi="宋体"/>
                <w:lang w:eastAsia="zh-Hans"/>
              </w:rPr>
              <w:t>图书馆</w:t>
            </w:r>
            <w:r>
              <w:rPr>
                <w:rFonts w:ascii="宋体" w:hAnsi="宋体"/>
                <w:lang w:eastAsia="zh-Hans"/>
              </w:rPr>
              <w:t>、</w:t>
            </w:r>
            <w:r>
              <w:rPr>
                <w:rFonts w:hint="eastAsia" w:ascii="宋体" w:hAnsi="宋体"/>
                <w:lang w:eastAsia="zh-Hans"/>
              </w:rPr>
              <w:t>档案馆</w:t>
            </w:r>
            <w:r>
              <w:rPr>
                <w:rFonts w:ascii="宋体" w:hAnsi="宋体"/>
                <w:lang w:eastAsia="zh-Hans"/>
              </w:rPr>
              <w:t>、</w:t>
            </w:r>
            <w:r>
              <w:rPr>
                <w:rFonts w:hint="eastAsia" w:ascii="宋体" w:hAnsi="宋体"/>
              </w:rPr>
              <w:t>展览馆、文物考古研究机构以及</w:t>
            </w:r>
            <w:r>
              <w:rPr>
                <w:rFonts w:hint="eastAsia" w:ascii="宋体" w:hAnsi="宋体"/>
                <w:lang w:eastAsia="zh-Hans"/>
              </w:rPr>
              <w:t>拍卖</w:t>
            </w:r>
            <w:r>
              <w:rPr>
                <w:rFonts w:hint="eastAsia" w:ascii="宋体" w:hAnsi="宋体"/>
              </w:rPr>
              <w:t>、</w:t>
            </w:r>
            <w:r>
              <w:rPr>
                <w:rFonts w:hint="eastAsia" w:ascii="宋体" w:hAnsi="宋体"/>
                <w:lang w:eastAsia="zh-Hans"/>
              </w:rPr>
              <w:t>展陈</w:t>
            </w:r>
            <w:r>
              <w:rPr>
                <w:rFonts w:ascii="宋体" w:hAnsi="宋体"/>
                <w:lang w:eastAsia="zh-Hans"/>
              </w:rPr>
              <w:t>、</w:t>
            </w:r>
            <w:r>
              <w:rPr>
                <w:rFonts w:hint="eastAsia" w:ascii="宋体" w:hAnsi="宋体"/>
                <w:lang w:eastAsia="zh-Hans"/>
              </w:rPr>
              <w:t>文保</w:t>
            </w:r>
            <w:r>
              <w:rPr>
                <w:rFonts w:ascii="宋体" w:hAnsi="宋体"/>
                <w:lang w:eastAsia="zh-Hans"/>
              </w:rPr>
              <w:t>、</w:t>
            </w:r>
            <w:r>
              <w:rPr>
                <w:rFonts w:hint="eastAsia" w:ascii="宋体" w:hAnsi="宋体"/>
              </w:rPr>
              <w:t>教育</w:t>
            </w:r>
            <w:r>
              <w:rPr>
                <w:rFonts w:ascii="宋体" w:hAnsi="宋体"/>
                <w:lang w:eastAsia="zh-Hans"/>
              </w:rPr>
              <w:t>、</w:t>
            </w:r>
            <w:r>
              <w:rPr>
                <w:rFonts w:hint="eastAsia" w:ascii="宋体" w:hAnsi="宋体"/>
                <w:lang w:eastAsia="zh-Hans"/>
              </w:rPr>
              <w:t>文化</w:t>
            </w:r>
            <w:r>
              <w:rPr>
                <w:rFonts w:hint="eastAsia" w:ascii="宋体" w:hAnsi="宋体"/>
              </w:rPr>
              <w:t>等企事业单位或领域，从事文物与博物馆</w:t>
            </w:r>
            <w:r>
              <w:rPr>
                <w:rFonts w:hint="eastAsia" w:ascii="宋体" w:hAnsi="宋体"/>
                <w:lang w:eastAsia="zh-Hans"/>
              </w:rPr>
              <w:t>相关的</w:t>
            </w:r>
            <w:r>
              <w:rPr>
                <w:rFonts w:hint="eastAsia" w:ascii="宋体" w:hAnsi="宋体"/>
              </w:rPr>
              <w:t>管理、研究</w:t>
            </w:r>
            <w:r>
              <w:rPr>
                <w:rFonts w:ascii="宋体" w:hAnsi="宋体"/>
              </w:rPr>
              <w:t>、</w:t>
            </w:r>
            <w:r>
              <w:rPr>
                <w:rFonts w:hint="eastAsia" w:ascii="宋体" w:hAnsi="宋体"/>
                <w:lang w:eastAsia="zh-Hans"/>
              </w:rPr>
              <w:t>保护</w:t>
            </w:r>
            <w:r>
              <w:rPr>
                <w:rFonts w:hint="eastAsia" w:ascii="宋体" w:hAnsi="宋体"/>
              </w:rPr>
              <w:t>工作。</w:t>
            </w:r>
          </w:p>
        </w:tc>
      </w:tr>
      <w:tr w14:paraId="3BC76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060FC714">
            <w:pPr>
              <w:rPr>
                <w:rFonts w:hint="eastAsia"/>
              </w:rPr>
            </w:pPr>
            <w:r>
              <w:rPr>
                <w:rFonts w:hint="eastAsia"/>
              </w:rPr>
              <w:t>专业名称：</w:t>
            </w:r>
            <w:r>
              <w:rPr>
                <w:rFonts w:hint="eastAsia"/>
                <w:b/>
              </w:rPr>
              <w:t>新闻与传播</w:t>
            </w:r>
            <w:r>
              <w:rPr>
                <w:rFonts w:hint="eastAsia"/>
              </w:rPr>
              <w:t xml:space="preserve">   学历：研究生  学制：三年    学位：文学硕士</w:t>
            </w:r>
          </w:p>
          <w:p w14:paraId="3A5C94CE"/>
          <w:p w14:paraId="78383C56">
            <w:pPr>
              <w:rPr>
                <w:rFonts w:hint="eastAsia"/>
              </w:rPr>
            </w:pPr>
            <w:r>
              <w:rPr>
                <w:rFonts w:hint="eastAsia"/>
              </w:rPr>
              <w:t>专业特色：新闻与传播专业硕士立足首都北京，专注于网络文化传播和城市文化传播，服务首都北京国际文化中心建设，辐射京津冀区域发展，培养适应媒介融合时代需要、新闻传播理论基础扎实、新闻传播实践能力强，具有互联网与科学思维、人文基础、世界眼光、创新意识、高度的社会责任感及新闻专业主义精神，具有较强的媒介适应能力和持续发展能力的全媒体高素质复合应用型人才。</w:t>
            </w:r>
          </w:p>
          <w:p w14:paraId="0E0FB43A"/>
          <w:p w14:paraId="31C631A7">
            <w:pPr>
              <w:rPr>
                <w:rFonts w:hint="eastAsia"/>
              </w:rPr>
            </w:pPr>
            <w:r>
              <w:rPr>
                <w:rFonts w:hint="eastAsia"/>
              </w:rPr>
              <w:t xml:space="preserve">    主要课程：网络传播概论、高级新闻采访与写作、城市影像创意与实践、文化传播前沿、中外新闻事业史、媒介营运与管理、传媒与社会、新闻与传播前沿系列讲座、网络素养研究、纪录片理论与创作、视听传播、公共关系与城市形象等。</w:t>
            </w:r>
          </w:p>
          <w:p w14:paraId="2BB041CB"/>
          <w:p w14:paraId="3CCCC066">
            <w:r>
              <w:rPr>
                <w:rFonts w:hint="eastAsia"/>
              </w:rPr>
              <w:t>就业方向：面向新闻传播、影视公司、文化创意、企事业单位的宣传部门从事全媒体新闻采访、写作、编辑、摄影等新闻实务及媒介宣传、策划与沟通等相关工作，可从事网络舆情调查研究工作。也可进一步在国内外深造，报考新闻传播学博士学位。</w:t>
            </w:r>
          </w:p>
        </w:tc>
      </w:tr>
      <w:tr w14:paraId="16ABC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59DAF7DD">
            <w:pPr>
              <w:rPr>
                <w:rFonts w:hint="eastAsia" w:ascii="宋体" w:hAnsi="宋体"/>
              </w:rPr>
            </w:pPr>
          </w:p>
          <w:p w14:paraId="40B84C06">
            <w:pPr>
              <w:rPr>
                <w:rFonts w:hint="eastAsia" w:ascii="宋体" w:hAnsi="宋体"/>
              </w:rPr>
            </w:pPr>
            <w:r>
              <w:rPr>
                <w:rFonts w:hint="eastAsia" w:ascii="宋体" w:hAnsi="宋体"/>
              </w:rPr>
              <w:t>专业名称：</w:t>
            </w:r>
            <w:r>
              <w:rPr>
                <w:rFonts w:hint="eastAsia" w:ascii="宋体" w:hAnsi="宋体"/>
                <w:b/>
              </w:rPr>
              <w:t>法学</w:t>
            </w:r>
            <w:r>
              <w:rPr>
                <w:rFonts w:hint="eastAsia" w:ascii="宋体" w:hAnsi="宋体"/>
              </w:rPr>
              <w:t xml:space="preserve">  学历：本科 学制：四年 学位：法学学士</w:t>
            </w:r>
          </w:p>
          <w:p w14:paraId="5B35C5D3">
            <w:pPr>
              <w:rPr>
                <w:rFonts w:ascii="宋体" w:hAnsi="宋体"/>
              </w:rPr>
            </w:pPr>
          </w:p>
          <w:p w14:paraId="2A7339E9">
            <w:pPr>
              <w:ind w:firstLine="435"/>
              <w:rPr>
                <w:szCs w:val="21"/>
              </w:rPr>
            </w:pPr>
            <w:r>
              <w:rPr>
                <w:rFonts w:hint="eastAsia"/>
                <w:b/>
                <w:szCs w:val="21"/>
              </w:rPr>
              <w:t>培养目标</w:t>
            </w:r>
            <w:r>
              <w:rPr>
                <w:rFonts w:hint="eastAsia"/>
                <w:szCs w:val="21"/>
              </w:rPr>
              <w:t>：本专业培养德才兼备、信念坚定、知行合一，具有扎实的专业理论基础和熟练的职业技能、合理的知识结构，具备依法执政、科学立法、依法行政、公正司法、高效高质量法律服务能力与创新创业能力，具有较强的社会责任感，熟悉和坚持习近平法治思想、中国特色社会主义法治体系的高素质应用型、复合型、创新型法治人才及后备力量。</w:t>
            </w:r>
          </w:p>
          <w:p w14:paraId="55D71F99">
            <w:pPr>
              <w:ind w:firstLine="420" w:firstLineChars="200"/>
              <w:rPr>
                <w:szCs w:val="21"/>
              </w:rPr>
            </w:pPr>
          </w:p>
          <w:p w14:paraId="3FC75718">
            <w:pPr>
              <w:ind w:firstLine="420"/>
              <w:rPr>
                <w:szCs w:val="21"/>
              </w:rPr>
            </w:pPr>
            <w:r>
              <w:rPr>
                <w:rFonts w:hint="eastAsia" w:ascii="宋体" w:hAnsi="宋体"/>
                <w:b/>
                <w:szCs w:val="21"/>
              </w:rPr>
              <w:t>主要课程</w:t>
            </w:r>
            <w:r>
              <w:rPr>
                <w:rFonts w:hint="eastAsia" w:ascii="宋体" w:hAnsi="宋体"/>
                <w:szCs w:val="21"/>
              </w:rPr>
              <w:t>：习近平法治思想概论、法理学、宪法学、中国法律史、刑法、民法、刑事诉讼法、民事诉讼法、行政法与行政诉讼法、国际法和法律职业伦理、经济法、知识产权法、商法、国际私法、国际经济法、环境资源法、劳动与社会保障法、财税法、模拟审判和法律诊所等。</w:t>
            </w:r>
          </w:p>
          <w:p w14:paraId="61FC4218">
            <w:pPr>
              <w:ind w:firstLine="420" w:firstLineChars="200"/>
              <w:rPr>
                <w:szCs w:val="21"/>
              </w:rPr>
            </w:pPr>
          </w:p>
          <w:p w14:paraId="5C46C5C9">
            <w:pPr>
              <w:ind w:firstLine="420"/>
              <w:jc w:val="left"/>
              <w:rPr>
                <w:szCs w:val="21"/>
              </w:rPr>
            </w:pPr>
            <w:r>
              <w:rPr>
                <w:rFonts w:hint="eastAsia" w:ascii="宋体" w:hAnsi="宋体"/>
                <w:b/>
                <w:szCs w:val="21"/>
              </w:rPr>
              <w:t>就业方向</w:t>
            </w:r>
            <w:r>
              <w:rPr>
                <w:rFonts w:hint="eastAsia" w:ascii="宋体" w:hAnsi="宋体"/>
                <w:szCs w:val="21"/>
              </w:rPr>
              <w:t>：</w:t>
            </w:r>
            <w:r>
              <w:rPr>
                <w:rFonts w:hint="eastAsia"/>
                <w:szCs w:val="21"/>
              </w:rPr>
              <w:t>人民法院、人民检察院、律师事务所、公证处等法律职业部门以及党政机关、事业单位、公司企业、基层社区组织等。</w:t>
            </w:r>
          </w:p>
          <w:p w14:paraId="79CA76D0">
            <w:pPr>
              <w:ind w:firstLine="420"/>
              <w:jc w:val="left"/>
              <w:rPr>
                <w:rFonts w:hint="eastAsia" w:ascii="宋体" w:hAnsi="宋体"/>
              </w:rPr>
            </w:pPr>
          </w:p>
        </w:tc>
      </w:tr>
      <w:tr w14:paraId="7D8C4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1E3995A4">
            <w:pPr>
              <w:jc w:val="left"/>
              <w:rPr>
                <w:rFonts w:hint="eastAsia" w:ascii="宋体" w:hAnsi="宋体"/>
              </w:rPr>
            </w:pPr>
          </w:p>
          <w:p w14:paraId="463C6A0C">
            <w:pPr>
              <w:jc w:val="left"/>
              <w:rPr>
                <w:rFonts w:hint="eastAsia" w:ascii="宋体" w:hAnsi="宋体"/>
              </w:rPr>
            </w:pPr>
            <w:r>
              <w:rPr>
                <w:rFonts w:hint="eastAsia" w:ascii="宋体" w:hAnsi="宋体"/>
              </w:rPr>
              <w:t>专业名称：</w:t>
            </w:r>
            <w:r>
              <w:rPr>
                <w:rFonts w:hint="eastAsia" w:ascii="宋体" w:hAnsi="宋体"/>
                <w:b/>
              </w:rPr>
              <w:t xml:space="preserve">新闻学 </w:t>
            </w:r>
            <w:r>
              <w:rPr>
                <w:rFonts w:hint="eastAsia" w:ascii="宋体" w:hAnsi="宋体"/>
              </w:rPr>
              <w:t xml:space="preserve">         学历：本科      学制： 四年   学位：文学学士</w:t>
            </w:r>
          </w:p>
          <w:p w14:paraId="6FE0D8F7">
            <w:pPr>
              <w:jc w:val="left"/>
              <w:rPr>
                <w:rFonts w:hint="eastAsia" w:ascii="宋体" w:hAnsi="宋体"/>
              </w:rPr>
            </w:pPr>
          </w:p>
          <w:p w14:paraId="2E905A7A">
            <w:pPr>
              <w:jc w:val="left"/>
              <w:rPr>
                <w:rFonts w:hint="eastAsia" w:hAnsi="宋体"/>
                <w:szCs w:val="21"/>
              </w:rPr>
            </w:pPr>
            <w:r>
              <w:rPr>
                <w:rFonts w:hint="eastAsia" w:hAnsi="宋体"/>
                <w:szCs w:val="21"/>
              </w:rPr>
              <w:t xml:space="preserve">    </w:t>
            </w:r>
            <w:r>
              <w:rPr>
                <w:rFonts w:hint="eastAsia" w:hAnsi="宋体"/>
                <w:b/>
                <w:szCs w:val="21"/>
              </w:rPr>
              <w:t>培养目标</w:t>
            </w:r>
            <w:r>
              <w:rPr>
                <w:rFonts w:hint="eastAsia" w:hAnsi="宋体"/>
                <w:szCs w:val="21"/>
              </w:rPr>
              <w:t>：本专业培养服务北京全国文化中心建设、适应媒介融合转型需要，具有马克思主义新闻观、高度的社会责任感、正确的舆论导向、敏锐的社会洞察、深厚的文化底蕴、熟练的融媒体技能、较强的创新意识、家国情怀、国际视野和新闻理想的新时代全媒型高素质、复合应用型新闻传播和文化传播人才。</w:t>
            </w:r>
          </w:p>
          <w:p w14:paraId="60FD3BE7">
            <w:pPr>
              <w:jc w:val="left"/>
              <w:rPr>
                <w:rFonts w:hint="eastAsia" w:ascii="宋体" w:hAnsi="宋体"/>
              </w:rPr>
            </w:pPr>
          </w:p>
          <w:p w14:paraId="52FEC93E">
            <w:pPr>
              <w:autoSpaceDE w:val="0"/>
              <w:autoSpaceDN w:val="0"/>
              <w:adjustRightInd w:val="0"/>
              <w:rPr>
                <w:rFonts w:hint="eastAsia" w:ascii="宋体" w:hAnsi="宋体"/>
                <w:szCs w:val="21"/>
              </w:rPr>
            </w:pPr>
            <w:r>
              <w:rPr>
                <w:rFonts w:hint="eastAsia" w:ascii="宋体" w:hAnsi="宋体"/>
                <w:b/>
                <w:szCs w:val="21"/>
              </w:rPr>
              <w:t xml:space="preserve">    主要课程：</w:t>
            </w:r>
            <w:r>
              <w:rPr>
                <w:rFonts w:hint="eastAsia" w:ascii="宋体" w:hAnsi="宋体"/>
                <w:szCs w:val="21"/>
              </w:rPr>
              <w:t>新闻学原理、传播学原理、融合新闻学、广播电视学、新闻采访与写作、新闻编辑、媒介批评、（新闻）摄影与摄像、中外新闻事业史、新闻法规与职业道德、媒介经营与管理、音视频节目制作、跨文化传播、数据新闻、网络传播实务、数字媒体应用技术、视听语言、后期剪辑、北京文化传播等。</w:t>
            </w:r>
          </w:p>
          <w:p w14:paraId="195E35ED">
            <w:pPr>
              <w:autoSpaceDE w:val="0"/>
              <w:autoSpaceDN w:val="0"/>
              <w:adjustRightInd w:val="0"/>
              <w:rPr>
                <w:rFonts w:ascii="宋体" w:hAnsi="宋体"/>
                <w:szCs w:val="21"/>
              </w:rPr>
            </w:pPr>
          </w:p>
          <w:p w14:paraId="3CC4E435">
            <w:pPr>
              <w:autoSpaceDE w:val="0"/>
              <w:autoSpaceDN w:val="0"/>
              <w:adjustRightInd w:val="0"/>
              <w:ind w:firstLine="420"/>
              <w:rPr>
                <w:rFonts w:hint="eastAsia" w:ascii="宋体" w:hAnsi="宋体"/>
                <w:szCs w:val="21"/>
              </w:rPr>
            </w:pPr>
            <w:r>
              <w:rPr>
                <w:rFonts w:hint="eastAsia" w:ascii="宋体" w:hAnsi="宋体"/>
                <w:b/>
                <w:szCs w:val="21"/>
              </w:rPr>
              <w:t>就业方向：</w:t>
            </w:r>
            <w:r>
              <w:rPr>
                <w:rFonts w:hint="eastAsia" w:ascii="宋体" w:hAnsi="宋体"/>
                <w:szCs w:val="21"/>
              </w:rPr>
              <w:t>学生集中在新闻传播、文化创意、企事业单位的宣传部门从事全媒体新闻采访、写作、编辑、摄影等新闻实务及媒介宣传、策划与沟通等相关工作。</w:t>
            </w:r>
          </w:p>
          <w:p w14:paraId="1821DD0E">
            <w:pPr>
              <w:autoSpaceDE w:val="0"/>
              <w:autoSpaceDN w:val="0"/>
              <w:adjustRightInd w:val="0"/>
              <w:ind w:firstLine="420"/>
              <w:rPr>
                <w:rFonts w:ascii="宋体" w:hAnsi="宋体"/>
                <w:szCs w:val="21"/>
              </w:rPr>
            </w:pPr>
          </w:p>
        </w:tc>
      </w:tr>
      <w:tr w14:paraId="57806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17A3ACBD">
            <w:pPr>
              <w:jc w:val="left"/>
              <w:rPr>
                <w:rFonts w:hint="eastAsia" w:ascii="宋体" w:hAnsi="宋体"/>
              </w:rPr>
            </w:pPr>
          </w:p>
          <w:p w14:paraId="2D3A4A8C">
            <w:pPr>
              <w:jc w:val="left"/>
              <w:rPr>
                <w:rFonts w:hint="eastAsia" w:ascii="宋体" w:hAnsi="宋体"/>
              </w:rPr>
            </w:pPr>
            <w:r>
              <w:rPr>
                <w:rFonts w:hint="eastAsia" w:ascii="宋体" w:hAnsi="宋体"/>
              </w:rPr>
              <w:t>专业名称：</w:t>
            </w:r>
            <w:r>
              <w:rPr>
                <w:rFonts w:hint="eastAsia" w:ascii="宋体" w:hAnsi="宋体"/>
                <w:b/>
              </w:rPr>
              <w:t xml:space="preserve">新闻学（影视传播） </w:t>
            </w:r>
            <w:r>
              <w:rPr>
                <w:rFonts w:hint="eastAsia" w:ascii="宋体" w:hAnsi="宋体"/>
              </w:rPr>
              <w:t xml:space="preserve">         学历：本科      学制： 四年   学位：文学学士</w:t>
            </w:r>
          </w:p>
          <w:p w14:paraId="2B1B13AE">
            <w:pPr>
              <w:jc w:val="left"/>
              <w:rPr>
                <w:rFonts w:hint="eastAsia" w:ascii="宋体" w:hAnsi="宋体"/>
              </w:rPr>
            </w:pPr>
          </w:p>
          <w:p w14:paraId="511C724B">
            <w:pPr>
              <w:jc w:val="left"/>
              <w:rPr>
                <w:rFonts w:hint="eastAsia" w:hAnsi="宋体"/>
                <w:szCs w:val="21"/>
              </w:rPr>
            </w:pPr>
            <w:r>
              <w:rPr>
                <w:rFonts w:hint="eastAsia" w:hAnsi="宋体"/>
                <w:szCs w:val="21"/>
              </w:rPr>
              <w:t xml:space="preserve">    </w:t>
            </w:r>
            <w:r>
              <w:rPr>
                <w:rFonts w:hint="eastAsia" w:hAnsi="宋体"/>
                <w:b/>
                <w:szCs w:val="21"/>
              </w:rPr>
              <w:t>培养目标</w:t>
            </w:r>
            <w:r>
              <w:rPr>
                <w:rFonts w:hint="eastAsia" w:hAnsi="宋体"/>
                <w:szCs w:val="21"/>
              </w:rPr>
              <w:t>：本专业培养服务北京全国文化中心建设、适应媒介融合转型需要，具有马克思主义新闻观、高度的社会责任感、正确的舆论导向、敏锐的社会洞察、深厚的文化底蕴、熟练的融媒体技能、较强的创新意识、家国情怀、国际视野和新闻理想的新时代全媒型高素质、复合应用型新闻传播和文化传播人才。</w:t>
            </w:r>
          </w:p>
          <w:p w14:paraId="0127549C">
            <w:pPr>
              <w:jc w:val="left"/>
              <w:rPr>
                <w:rFonts w:hint="eastAsia" w:ascii="宋体" w:hAnsi="宋体"/>
              </w:rPr>
            </w:pPr>
          </w:p>
          <w:p w14:paraId="62307996">
            <w:pPr>
              <w:autoSpaceDE w:val="0"/>
              <w:autoSpaceDN w:val="0"/>
              <w:adjustRightInd w:val="0"/>
              <w:rPr>
                <w:rFonts w:hint="eastAsia" w:ascii="宋体" w:hAnsi="宋体"/>
                <w:szCs w:val="21"/>
              </w:rPr>
            </w:pPr>
            <w:r>
              <w:rPr>
                <w:rFonts w:hint="eastAsia" w:ascii="宋体" w:hAnsi="宋体"/>
                <w:szCs w:val="21"/>
              </w:rPr>
              <w:t xml:space="preserve">    </w:t>
            </w:r>
            <w:r>
              <w:rPr>
                <w:rFonts w:hint="eastAsia" w:ascii="宋体" w:hAnsi="宋体"/>
                <w:b/>
                <w:szCs w:val="21"/>
              </w:rPr>
              <w:t>主要课程</w:t>
            </w:r>
            <w:r>
              <w:rPr>
                <w:rFonts w:hint="eastAsia" w:ascii="宋体" w:hAnsi="宋体"/>
                <w:szCs w:val="21"/>
              </w:rPr>
              <w:t>：新闻学原理、传播学原理、融合新闻学、广播电视学、新闻采访与写作、新闻编辑、媒介批评、（新闻）摄影与摄像、中外新闻事业史、新闻法规与职业道德、媒介经营与管理、音视频节目制作、跨文化传播、数据新闻、网络传播实务、数字媒体应用技术、视听语言、影视理论与批评、中外电影史、纪录片理论与创作、剧本创作、创意写作、后期剪辑、北京文化传播等。</w:t>
            </w:r>
          </w:p>
          <w:p w14:paraId="5BB1C844">
            <w:pPr>
              <w:autoSpaceDE w:val="0"/>
              <w:autoSpaceDN w:val="0"/>
              <w:adjustRightInd w:val="0"/>
              <w:rPr>
                <w:rFonts w:hint="eastAsia" w:ascii="宋体" w:hAnsi="宋体"/>
                <w:szCs w:val="21"/>
              </w:rPr>
            </w:pPr>
          </w:p>
          <w:p w14:paraId="78020063">
            <w:pPr>
              <w:rPr>
                <w:rFonts w:ascii="宋体" w:hAnsi="宋体"/>
                <w:szCs w:val="21"/>
              </w:rPr>
            </w:pPr>
            <w:r>
              <w:rPr>
                <w:rFonts w:hint="eastAsia" w:ascii="宋体" w:hAnsi="宋体"/>
                <w:szCs w:val="21"/>
              </w:rPr>
              <w:t xml:space="preserve">    </w:t>
            </w:r>
            <w:r>
              <w:rPr>
                <w:rFonts w:hint="eastAsia" w:ascii="宋体" w:hAnsi="宋体"/>
                <w:b/>
                <w:szCs w:val="21"/>
              </w:rPr>
              <w:t>就业方向</w:t>
            </w:r>
            <w:r>
              <w:rPr>
                <w:rFonts w:hint="eastAsia" w:ascii="宋体" w:hAnsi="宋体"/>
                <w:szCs w:val="21"/>
              </w:rPr>
              <w:t>：学生集中在影视传播、文化创意、企事业单位的宣传部门从事全媒体采、写、编、评、摄、录、制、节目策划、活动策展等影视传播业务及媒介宣传、策划与沟通等相关工作。</w:t>
            </w:r>
          </w:p>
          <w:p w14:paraId="3541402D">
            <w:pPr>
              <w:autoSpaceDE w:val="0"/>
              <w:autoSpaceDN w:val="0"/>
              <w:adjustRightInd w:val="0"/>
              <w:rPr>
                <w:rFonts w:ascii="宋体" w:hAnsi="宋体"/>
                <w:szCs w:val="21"/>
              </w:rPr>
            </w:pPr>
          </w:p>
        </w:tc>
      </w:tr>
      <w:tr w14:paraId="709B0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20B58C56">
            <w:pPr>
              <w:jc w:val="left"/>
              <w:rPr>
                <w:rFonts w:hint="eastAsia" w:ascii="宋体" w:hAnsi="宋体"/>
              </w:rPr>
            </w:pPr>
          </w:p>
          <w:p w14:paraId="2CF155A9">
            <w:pPr>
              <w:jc w:val="left"/>
              <w:rPr>
                <w:rFonts w:hint="eastAsia" w:ascii="宋体" w:hAnsi="宋体"/>
              </w:rPr>
            </w:pPr>
            <w:r>
              <w:rPr>
                <w:rFonts w:hint="eastAsia" w:ascii="宋体" w:hAnsi="宋体"/>
              </w:rPr>
              <w:t>专业名称：</w:t>
            </w:r>
            <w:r>
              <w:rPr>
                <w:rFonts w:hint="eastAsia" w:ascii="宋体" w:hAnsi="宋体"/>
                <w:b/>
              </w:rPr>
              <w:t xml:space="preserve">新闻学（专升本） </w:t>
            </w:r>
            <w:r>
              <w:rPr>
                <w:rFonts w:hint="eastAsia" w:ascii="宋体" w:hAnsi="宋体"/>
              </w:rPr>
              <w:t>         学历：本科      学制： 二年   学位：文学学士</w:t>
            </w:r>
          </w:p>
          <w:p w14:paraId="58316FFF">
            <w:pPr>
              <w:jc w:val="left"/>
              <w:rPr>
                <w:rFonts w:hint="eastAsia" w:ascii="宋体" w:hAnsi="宋体"/>
              </w:rPr>
            </w:pPr>
          </w:p>
          <w:p w14:paraId="38B05181">
            <w:pPr>
              <w:jc w:val="left"/>
              <w:rPr>
                <w:rFonts w:hint="eastAsia" w:ascii="宋体" w:hAnsi="宋体"/>
              </w:rPr>
            </w:pPr>
            <w:r>
              <w:rPr>
                <w:rFonts w:hint="eastAsia" w:ascii="宋体" w:hAnsi="宋体"/>
              </w:rPr>
              <w:t xml:space="preserve">    </w:t>
            </w:r>
            <w:r>
              <w:rPr>
                <w:rFonts w:hint="eastAsia" w:ascii="宋体" w:hAnsi="宋体"/>
                <w:b/>
              </w:rPr>
              <w:t>培养目标</w:t>
            </w:r>
            <w:r>
              <w:rPr>
                <w:rFonts w:hint="eastAsia" w:ascii="宋体" w:hAnsi="宋体"/>
              </w:rPr>
              <w:t>：本专业培养适应媒介融合时代需要、新闻传播理论基础扎实、新闻传播实践能力强，具有科学思维、人文基础、世界眼光、创新意识、高度的社会责任感及新闻专业主义精神，具有较强的媒介适应能力和持续发展能力的全媒体高素质复合应用型人才。</w:t>
            </w:r>
          </w:p>
          <w:p w14:paraId="01B85E07">
            <w:pPr>
              <w:jc w:val="left"/>
              <w:rPr>
                <w:rFonts w:hint="eastAsia" w:ascii="宋体" w:hAnsi="宋体"/>
              </w:rPr>
            </w:pPr>
          </w:p>
          <w:p w14:paraId="6193952D">
            <w:pPr>
              <w:jc w:val="left"/>
              <w:rPr>
                <w:rFonts w:hint="eastAsia" w:ascii="宋体" w:hAnsi="宋体"/>
              </w:rPr>
            </w:pPr>
            <w:r>
              <w:rPr>
                <w:rFonts w:hint="eastAsia" w:ascii="宋体" w:hAnsi="宋体"/>
              </w:rPr>
              <w:t xml:space="preserve">    </w:t>
            </w:r>
            <w:r>
              <w:rPr>
                <w:rFonts w:hint="eastAsia" w:ascii="宋体" w:hAnsi="宋体"/>
                <w:b/>
              </w:rPr>
              <w:t>主要课程</w:t>
            </w:r>
            <w:r>
              <w:rPr>
                <w:rFonts w:hint="eastAsia" w:ascii="宋体" w:hAnsi="宋体"/>
              </w:rPr>
              <w:t>：新闻学原理、传播学原理、融合新闻学、广播电视学、新闻采访与写作、新闻编辑、媒介批评、（新闻）摄影与摄像、中外新闻事业史、新闻法规与职业道德、媒介经营与管理、音视频节目制作、跨文化传播、数据新闻、网络传播实务、数字媒体应用技术、视听语言、后期剪辑、北京文化传播等。</w:t>
            </w:r>
          </w:p>
          <w:p w14:paraId="7F56250F">
            <w:pPr>
              <w:jc w:val="left"/>
              <w:rPr>
                <w:rFonts w:hint="eastAsia" w:ascii="宋体" w:hAnsi="宋体"/>
              </w:rPr>
            </w:pPr>
          </w:p>
          <w:p w14:paraId="7D9C4736">
            <w:pPr>
              <w:ind w:firstLine="405"/>
              <w:jc w:val="left"/>
              <w:rPr>
                <w:rFonts w:hint="eastAsia" w:ascii="宋体" w:hAnsi="宋体"/>
              </w:rPr>
            </w:pPr>
            <w:r>
              <w:rPr>
                <w:rFonts w:hint="eastAsia" w:ascii="宋体" w:hAnsi="宋体"/>
                <w:b/>
              </w:rPr>
              <w:t>就业方向</w:t>
            </w:r>
            <w:r>
              <w:rPr>
                <w:rFonts w:hint="eastAsia" w:ascii="宋体" w:hAnsi="宋体"/>
              </w:rPr>
              <w:t>：学生集中在新闻传播、文化创意、企事业单位的宣传部门从事全媒体新闻采访、写作、编辑、摄影等新闻实务及媒介宣传、策划与沟通等相关工作。</w:t>
            </w:r>
          </w:p>
          <w:p w14:paraId="19B74962">
            <w:pPr>
              <w:ind w:firstLine="405"/>
              <w:jc w:val="left"/>
              <w:rPr>
                <w:rFonts w:hint="eastAsia" w:ascii="宋体" w:hAnsi="宋体"/>
              </w:rPr>
            </w:pPr>
          </w:p>
        </w:tc>
      </w:tr>
      <w:tr w14:paraId="754F5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55985E68">
            <w:pPr>
              <w:rPr>
                <w:rFonts w:hint="eastAsia" w:ascii="宋体" w:hAnsi="宋体"/>
              </w:rPr>
            </w:pPr>
          </w:p>
          <w:p w14:paraId="717DF1E4">
            <w:pPr>
              <w:rPr>
                <w:rFonts w:ascii="宋体" w:hAnsi="宋体"/>
              </w:rPr>
            </w:pPr>
            <w:r>
              <w:rPr>
                <w:rFonts w:hint="eastAsia" w:ascii="宋体" w:hAnsi="宋体"/>
              </w:rPr>
              <w:t xml:space="preserve">专业名称： </w:t>
            </w:r>
            <w:r>
              <w:rPr>
                <w:rFonts w:hint="eastAsia" w:ascii="宋体" w:hAnsi="宋体"/>
                <w:b/>
              </w:rPr>
              <w:t>网络与新媒体</w:t>
            </w:r>
            <w:r>
              <w:rPr>
                <w:rFonts w:hint="eastAsia" w:ascii="宋体" w:hAnsi="宋体"/>
              </w:rPr>
              <w:t xml:space="preserve">  学历：本科  学制：4年    学位： 文学学士</w:t>
            </w:r>
          </w:p>
          <w:p w14:paraId="5AE596D2">
            <w:pPr>
              <w:spacing w:before="156" w:beforeLines="50"/>
              <w:rPr>
                <w:rFonts w:hint="eastAsia" w:ascii="宋体" w:hAnsi="宋体"/>
                <w:szCs w:val="21"/>
              </w:rPr>
            </w:pPr>
            <w:r>
              <w:rPr>
                <w:rFonts w:hint="eastAsia" w:ascii="宋体" w:hAnsi="宋体" w:cs="宋体"/>
                <w:kern w:val="0"/>
                <w:szCs w:val="21"/>
              </w:rPr>
              <w:t xml:space="preserve">   </w:t>
            </w:r>
            <w:r>
              <w:rPr>
                <w:rFonts w:hint="eastAsia" w:ascii="宋体" w:hAnsi="宋体" w:cs="宋体"/>
                <w:b/>
                <w:kern w:val="0"/>
                <w:szCs w:val="21"/>
              </w:rPr>
              <w:t xml:space="preserve"> 培养</w:t>
            </w:r>
            <w:r>
              <w:rPr>
                <w:rFonts w:hint="eastAsia" w:ascii="宋体" w:hAnsi="宋体"/>
                <w:b/>
                <w:szCs w:val="21"/>
              </w:rPr>
              <w:t>目标</w:t>
            </w:r>
            <w:r>
              <w:rPr>
                <w:rFonts w:hint="eastAsia" w:ascii="宋体" w:hAnsi="宋体"/>
                <w:szCs w:val="21"/>
              </w:rPr>
              <w:t>：本专业培养掌握一定的网络与新媒体技术，具备互联网与新媒体策划应用、内容产品设计制作、媒体运营与管理等多领域知识结构，实践能力强，具有较强的社会责任感、创新创业精神和可持续发展能力的高素质复合型应用型人才，主要服务于我国尤其是北京地区的互联网及新媒体相关行业。</w:t>
            </w:r>
          </w:p>
          <w:p w14:paraId="35284FC9">
            <w:pPr>
              <w:spacing w:before="156" w:beforeLines="50"/>
              <w:rPr>
                <w:rFonts w:ascii="宋体" w:hAnsi="宋体"/>
                <w:szCs w:val="21"/>
              </w:rPr>
            </w:pPr>
            <w:r>
              <w:rPr>
                <w:rFonts w:hint="eastAsia" w:ascii="宋体" w:hAnsi="宋体"/>
                <w:szCs w:val="21"/>
              </w:rPr>
              <w:t xml:space="preserve">    </w:t>
            </w:r>
            <w:r>
              <w:rPr>
                <w:rFonts w:hint="eastAsia" w:ascii="宋体" w:hAnsi="宋体"/>
                <w:b/>
                <w:szCs w:val="21"/>
              </w:rPr>
              <w:t>主要课程</w:t>
            </w:r>
            <w:r>
              <w:rPr>
                <w:rFonts w:hint="eastAsia" w:ascii="宋体" w:hAnsi="宋体"/>
                <w:szCs w:val="21"/>
              </w:rPr>
              <w:t>：</w:t>
            </w:r>
            <w:r>
              <w:rPr>
                <w:rFonts w:ascii="宋体" w:hAnsi="宋体"/>
                <w:szCs w:val="21"/>
              </w:rPr>
              <w:t xml:space="preserve"> </w:t>
            </w:r>
            <w:r>
              <w:rPr>
                <w:rFonts w:hint="eastAsia" w:ascii="宋体" w:hAnsi="宋体"/>
                <w:szCs w:val="21"/>
              </w:rPr>
              <w:t>传播学概论、网络与新媒体概论、视听语言、摄影与摄像、艺术概论、品牌与策划、网络与新媒体调查分析、电子商务与网络营销、网络舆情监测、融合新闻学、传播伦理与法规、新媒体视觉传达、音视频制作、社交媒体运营、网络新闻采编、动画基础、设计基础、数字图像创意设计、数字多媒体作品创作、非线性编辑、新媒体文本创作、新媒体数据分析与应用、网页设计与制作、新媒体产品设计与项目管理、专业英语、专业实习等。</w:t>
            </w:r>
          </w:p>
          <w:p w14:paraId="178FBF55">
            <w:pPr>
              <w:spacing w:before="156" w:beforeLines="50"/>
              <w:ind w:firstLine="420"/>
              <w:rPr>
                <w:rFonts w:hint="eastAsia" w:ascii="宋体" w:hAnsi="宋体"/>
                <w:szCs w:val="21"/>
              </w:rPr>
            </w:pPr>
            <w:r>
              <w:rPr>
                <w:rFonts w:hint="eastAsia" w:ascii="宋体" w:hAnsi="宋体"/>
                <w:b/>
                <w:szCs w:val="21"/>
              </w:rPr>
              <w:t>就业方向</w:t>
            </w:r>
            <w:r>
              <w:rPr>
                <w:rFonts w:hint="eastAsia" w:ascii="宋体" w:hAnsi="宋体"/>
                <w:szCs w:val="21"/>
              </w:rPr>
              <w:t>：可在各互联网和媒体单位、政府机关、事业单位、其它各类企业从事网络与新媒体运营管理、传播内容制作、资讯编辑、市场调查、网络舆情监测、新媒体产品开发设计、营销推广、品牌维护和传播等多种工作</w:t>
            </w:r>
          </w:p>
        </w:tc>
      </w:tr>
      <w:tr w14:paraId="23AA6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77119BE7">
            <w:pPr>
              <w:jc w:val="left"/>
              <w:rPr>
                <w:rFonts w:hint="eastAsia" w:ascii="宋体" w:hAnsi="宋体"/>
              </w:rPr>
            </w:pPr>
          </w:p>
          <w:p w14:paraId="4FC67B9D">
            <w:pPr>
              <w:jc w:val="left"/>
              <w:rPr>
                <w:rFonts w:ascii="宋体" w:hAnsi="宋体"/>
              </w:rPr>
            </w:pPr>
            <w:r>
              <w:rPr>
                <w:rFonts w:hint="eastAsia" w:ascii="宋体" w:hAnsi="宋体"/>
              </w:rPr>
              <w:t xml:space="preserve">专业名称：   </w:t>
            </w:r>
            <w:r>
              <w:rPr>
                <w:rFonts w:hint="eastAsia" w:ascii="宋体" w:hAnsi="宋体"/>
                <w:b/>
              </w:rPr>
              <w:t>地理信息科学</w:t>
            </w:r>
            <w:r>
              <w:rPr>
                <w:rFonts w:hint="eastAsia" w:ascii="宋体" w:hAnsi="宋体"/>
              </w:rPr>
              <w:t xml:space="preserve">       学历： 本科     学制：  四年  学位：理学学士</w:t>
            </w:r>
          </w:p>
          <w:p w14:paraId="7350895D">
            <w:pPr>
              <w:jc w:val="left"/>
              <w:rPr>
                <w:rFonts w:hint="eastAsia" w:hAnsi="宋体"/>
                <w:szCs w:val="21"/>
              </w:rPr>
            </w:pPr>
          </w:p>
          <w:p w14:paraId="1618C293">
            <w:pPr>
              <w:jc w:val="left"/>
              <w:rPr>
                <w:rFonts w:hint="eastAsia" w:hAnsi="宋体"/>
                <w:szCs w:val="21"/>
              </w:rPr>
            </w:pPr>
            <w:r>
              <w:rPr>
                <w:rFonts w:hint="eastAsia" w:hAnsi="宋体"/>
                <w:szCs w:val="21"/>
              </w:rPr>
              <w:t xml:space="preserve">    </w:t>
            </w:r>
            <w:r>
              <w:rPr>
                <w:rFonts w:hint="eastAsia" w:hAnsi="宋体"/>
                <w:b/>
                <w:szCs w:val="21"/>
              </w:rPr>
              <w:t>培养目标</w:t>
            </w:r>
            <w:r>
              <w:rPr>
                <w:rFonts w:hint="eastAsia" w:hAnsi="宋体"/>
                <w:szCs w:val="21"/>
              </w:rPr>
              <w:t>：本专业面向国家和首都经济社会发展需要，培养具有良好的地理学和计算机技术基础理论和扎实的地理信息科学的专门知识，掌握位置服务、数据分析、遥感和卫星定位等现代高新技术，具备地理信息系统（GIS）综合应用、设计与开发的技能及初步的系统集成及管理能力，可以从事空间数据处理与分析、GIS应用技术支持、应用系统技术开发</w:t>
            </w:r>
            <w:r>
              <w:rPr>
                <w:rFonts w:hAnsi="宋体"/>
                <w:szCs w:val="21"/>
              </w:rPr>
              <w:t>以及其他与地理信息科学有关的应用研究、技术开发或生产管理等工作的</w:t>
            </w:r>
            <w:r>
              <w:rPr>
                <w:rFonts w:hint="eastAsia" w:hAnsi="宋体"/>
                <w:szCs w:val="21"/>
              </w:rPr>
              <w:t>复合应用型人才。</w:t>
            </w:r>
          </w:p>
          <w:p w14:paraId="51CA19B0">
            <w:pPr>
              <w:jc w:val="left"/>
              <w:rPr>
                <w:rFonts w:hint="eastAsia" w:hAnsi="宋体"/>
                <w:szCs w:val="21"/>
              </w:rPr>
            </w:pPr>
          </w:p>
          <w:p w14:paraId="7237909F">
            <w:pPr>
              <w:jc w:val="left"/>
              <w:rPr>
                <w:rFonts w:ascii="宋体" w:hAnsi="宋体"/>
              </w:rPr>
            </w:pPr>
            <w:r>
              <w:rPr>
                <w:rFonts w:hint="eastAsia" w:hAnsi="宋体"/>
                <w:szCs w:val="21"/>
              </w:rPr>
              <w:t xml:space="preserve">   </w:t>
            </w:r>
            <w:r>
              <w:rPr>
                <w:rFonts w:hint="eastAsia" w:hAnsi="宋体"/>
                <w:b/>
                <w:bCs/>
                <w:szCs w:val="21"/>
              </w:rPr>
              <w:t xml:space="preserve"> 主要课程：</w:t>
            </w:r>
            <w:r>
              <w:rPr>
                <w:rFonts w:hint="eastAsia" w:hAnsi="宋体"/>
                <w:szCs w:val="21"/>
              </w:rPr>
              <w:t>自然地理学、地图学、地理信息系统原理、人文地理学、空间数据库、测绘学基础、GIS技术与应用、导航技术与应用、遥感数字图像处理、三维GIS、数据结构、WebGIS设计、GIS应用开发、GIS空间分析、地理学认知实习、空间数据采集实习、空间数据分析实习、3S技术集成与应用实习。</w:t>
            </w:r>
          </w:p>
          <w:p w14:paraId="7EBED100">
            <w:pPr>
              <w:jc w:val="left"/>
              <w:rPr>
                <w:rFonts w:ascii="宋体" w:hAnsi="宋体"/>
              </w:rPr>
            </w:pPr>
          </w:p>
          <w:p w14:paraId="4F814709">
            <w:pPr>
              <w:ind w:firstLine="420"/>
              <w:jc w:val="left"/>
              <w:rPr>
                <w:rFonts w:hint="eastAsia" w:ascii="宋体" w:hAnsi="宋体"/>
              </w:rPr>
            </w:pPr>
            <w:r>
              <w:rPr>
                <w:rFonts w:hint="eastAsia" w:ascii="宋体" w:hAnsi="宋体"/>
                <w:b/>
              </w:rPr>
              <w:t>就业方向</w:t>
            </w:r>
            <w:r>
              <w:rPr>
                <w:rFonts w:hint="eastAsia" w:ascii="宋体" w:hAnsi="宋体"/>
              </w:rPr>
              <w:t>：智慧城市相关管理部门、IT行业、现代服务业等领域，能在城市、资源环境、交通、土地、基础设施管理、商业物流等领域及IT高科技企业从事与地理信息科学有关的应用研究、技术开发、生产管理和行政管理等工作。</w:t>
            </w:r>
          </w:p>
          <w:p w14:paraId="49445B90">
            <w:pPr>
              <w:ind w:firstLine="420"/>
              <w:jc w:val="left"/>
              <w:rPr>
                <w:rFonts w:hint="eastAsia" w:ascii="宋体" w:hAnsi="宋体"/>
              </w:rPr>
            </w:pPr>
          </w:p>
        </w:tc>
      </w:tr>
      <w:tr w14:paraId="7B86A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16E1C8A8">
            <w:pPr>
              <w:jc w:val="left"/>
              <w:rPr>
                <w:rFonts w:ascii="宋体" w:hAnsi="宋体"/>
              </w:rPr>
            </w:pPr>
          </w:p>
          <w:p w14:paraId="2E806A90">
            <w:pPr>
              <w:ind w:firstLine="422" w:firstLineChars="200"/>
              <w:jc w:val="left"/>
              <w:rPr>
                <w:rFonts w:hint="eastAsia" w:hAnsi="宋体"/>
                <w:szCs w:val="21"/>
              </w:rPr>
            </w:pPr>
            <w:r>
              <w:rPr>
                <w:rFonts w:hint="eastAsia" w:ascii="宋体" w:hAnsi="宋体"/>
                <w:b/>
              </w:rPr>
              <w:t>专业名称：</w:t>
            </w:r>
            <w:r>
              <w:rPr>
                <w:rFonts w:hint="eastAsia" w:hAnsi="宋体"/>
                <w:szCs w:val="21"/>
              </w:rPr>
              <w:t>人文地理与城乡规划       学历： 本科     学制：  四年  学位：理学学士</w:t>
            </w:r>
          </w:p>
          <w:p w14:paraId="0F84DCA3">
            <w:pPr>
              <w:jc w:val="left"/>
              <w:rPr>
                <w:rFonts w:hint="eastAsia" w:hAnsi="宋体"/>
                <w:szCs w:val="21"/>
              </w:rPr>
            </w:pPr>
            <w:r>
              <w:rPr>
                <w:rFonts w:hint="eastAsia" w:hAnsi="宋体"/>
                <w:szCs w:val="21"/>
              </w:rPr>
              <w:t>培养目标：本专业面向国家新时期国土空间治理、城乡高质量发展和北京建设国际一流和谐宜居之都的战略需求，培养能够融合地理学、国土空间规划学、土地资源管理学与城市更新等跨学科知识的复合型应用地理学人才。学生将系统掌握空间分析、规划设计与实施、政策研究以及城市治理与决策的核心能力，注重将理论与实践结合，强化问题导向和综合解决能力。在人工智能、大数据、遥感分析等新技术的支持下，培养学生的空间数据思维与技术应用能力，同时提升创新创业精神、社会责任感与团队协作力。毕业生能够在国土空间规划、城市更新与治理、自然资源管理、房地产及相关咨询行业等领域，从事规划编制与管理、空间数据分析、政策研究、地产评估与项目管理，成长为面向未来、兼具国际视野与本土实践能力的高素质专业人才。</w:t>
            </w:r>
          </w:p>
          <w:p w14:paraId="2E18EE58">
            <w:pPr>
              <w:jc w:val="left"/>
              <w:rPr>
                <w:rFonts w:hint="eastAsia" w:hAnsi="宋体"/>
                <w:szCs w:val="21"/>
              </w:rPr>
            </w:pPr>
          </w:p>
          <w:p w14:paraId="63F425FA">
            <w:pPr>
              <w:ind w:firstLine="422" w:firstLineChars="200"/>
              <w:jc w:val="left"/>
              <w:rPr>
                <w:rFonts w:hint="eastAsia" w:hAnsi="宋体"/>
                <w:szCs w:val="21"/>
              </w:rPr>
            </w:pPr>
            <w:r>
              <w:rPr>
                <w:rFonts w:hint="eastAsia" w:hAnsi="宋体"/>
                <w:b/>
                <w:bCs/>
                <w:szCs w:val="21"/>
              </w:rPr>
              <w:t>主要课程：</w:t>
            </w:r>
            <w:r>
              <w:rPr>
                <w:rFonts w:hint="eastAsia" w:hAnsi="宋体"/>
                <w:szCs w:val="21"/>
              </w:rPr>
              <w:t>自然地理学、人文地理学、地图学、地理信息系统、经济地理学、城市地理学、城乡规划原理、建筑学原理、城市要素调研与实务、乡村振兴规划、AI制图学、AI地理学文献检索、规划CAD、遥感概论、土地资源管理学、国土空间规划、住区规划与设计、景观设计、房地产开发、城市设计、区域规划、区域分析与规划、房地产估价与策划。另外开设“城市与区域综合实习”“城市要素调研与分析”“城市规划设计与表现”“国土空间规划实务”“地理空间大数据分析”“城乡规划管理综合实践毕业实习”等系列实验实训课程。</w:t>
            </w:r>
          </w:p>
          <w:p w14:paraId="07E11AED">
            <w:pPr>
              <w:jc w:val="left"/>
              <w:rPr>
                <w:rFonts w:hint="eastAsia" w:hAnsi="宋体"/>
                <w:szCs w:val="21"/>
              </w:rPr>
            </w:pPr>
          </w:p>
          <w:p w14:paraId="12D608DF">
            <w:pPr>
              <w:ind w:firstLine="422" w:firstLineChars="200"/>
              <w:jc w:val="left"/>
              <w:rPr>
                <w:rFonts w:hint="eastAsia" w:hAnsi="宋体"/>
                <w:szCs w:val="21"/>
              </w:rPr>
            </w:pPr>
            <w:r>
              <w:rPr>
                <w:rFonts w:hint="eastAsia" w:hAnsi="宋体"/>
                <w:b/>
                <w:bCs/>
                <w:szCs w:val="21"/>
              </w:rPr>
              <w:t>就业方向：</w:t>
            </w:r>
            <w:r>
              <w:rPr>
                <w:rFonts w:hint="eastAsia" w:hAnsi="宋体"/>
                <w:szCs w:val="21"/>
              </w:rPr>
              <w:t>各级政府城乡规划管理、国土与住房管理、环境保护、市政管理、评估咨询、建设等部门，从事规划设计、国土资源评价、房地产开发、环境评价及管理等方面的工作。</w:t>
            </w:r>
          </w:p>
          <w:p w14:paraId="64F166C9">
            <w:pPr>
              <w:jc w:val="left"/>
              <w:rPr>
                <w:rFonts w:hint="eastAsia" w:hAnsi="宋体"/>
                <w:szCs w:val="21"/>
              </w:rPr>
            </w:pPr>
          </w:p>
        </w:tc>
      </w:tr>
      <w:tr w14:paraId="34AF5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54DBAEE8">
            <w:pPr>
              <w:jc w:val="left"/>
              <w:rPr>
                <w:rFonts w:hint="eastAsia" w:ascii="宋体" w:hAnsi="宋体"/>
              </w:rPr>
            </w:pPr>
          </w:p>
          <w:p w14:paraId="750E8BC4">
            <w:pPr>
              <w:jc w:val="left"/>
              <w:rPr>
                <w:rFonts w:hint="eastAsia" w:ascii="宋体" w:hAnsi="宋体"/>
              </w:rPr>
            </w:pPr>
            <w:r>
              <w:rPr>
                <w:rFonts w:hint="eastAsia" w:ascii="宋体" w:hAnsi="宋体"/>
              </w:rPr>
              <w:t>专业名称：</w:t>
            </w:r>
            <w:r>
              <w:rPr>
                <w:rFonts w:hint="eastAsia" w:ascii="宋体" w:hAnsi="宋体"/>
                <w:b/>
              </w:rPr>
              <w:t>文物与博物馆学</w:t>
            </w:r>
            <w:r>
              <w:rPr>
                <w:rFonts w:hint="eastAsia" w:ascii="宋体" w:hAnsi="宋体"/>
              </w:rPr>
              <w:t xml:space="preserve">    学历：本科    学制：四年    学位:历史学学士</w:t>
            </w:r>
            <w:r>
              <w:rPr>
                <w:rFonts w:hint="eastAsia" w:ascii="宋体" w:hAnsi="宋体"/>
              </w:rPr>
              <w:cr/>
            </w:r>
          </w:p>
          <w:p w14:paraId="357548FF">
            <w:pPr>
              <w:jc w:val="left"/>
              <w:rPr>
                <w:rFonts w:hint="eastAsia" w:ascii="宋体" w:hAnsi="宋体"/>
              </w:rPr>
            </w:pPr>
            <w:r>
              <w:rPr>
                <w:rFonts w:hint="eastAsia" w:ascii="宋体" w:hAnsi="宋体"/>
              </w:rPr>
              <w:t xml:space="preserve">    </w:t>
            </w:r>
            <w:r>
              <w:rPr>
                <w:rFonts w:hint="eastAsia" w:ascii="宋体" w:hAnsi="宋体"/>
                <w:b/>
              </w:rPr>
              <w:t>培养目标</w:t>
            </w:r>
            <w:r>
              <w:rPr>
                <w:rFonts w:hint="eastAsia" w:ascii="宋体" w:hAnsi="宋体"/>
              </w:rPr>
              <w:t>：本专业面向文物与博物馆事业发展需要，培养具有考古学、文物学和博物馆学基本理论和基础知识，具有人文素养、科学思维以及先进的文化遗产保护理念，能在政府文物管理机构、各类博物馆或展览馆、文物考古研究机构以及新闻出版、教育等企事业单位或领域，从事文物与博物馆管理、研究工作的复合应用型人才。</w:t>
            </w:r>
            <w:r>
              <w:rPr>
                <w:rFonts w:hint="eastAsia" w:ascii="宋体" w:hAnsi="宋体"/>
              </w:rPr>
              <w:cr/>
            </w:r>
            <w:r>
              <w:rPr>
                <w:rFonts w:hint="eastAsia" w:ascii="宋体" w:hAnsi="宋体"/>
              </w:rPr>
              <w:t xml:space="preserve"> </w:t>
            </w:r>
            <w:r>
              <w:rPr>
                <w:rFonts w:hint="eastAsia" w:ascii="宋体" w:hAnsi="宋体"/>
              </w:rPr>
              <w:cr/>
            </w:r>
            <w:r>
              <w:rPr>
                <w:rFonts w:hint="eastAsia" w:ascii="宋体" w:hAnsi="宋体"/>
              </w:rPr>
              <w:t xml:space="preserve">    </w:t>
            </w:r>
            <w:r>
              <w:rPr>
                <w:rFonts w:hint="eastAsia" w:ascii="宋体" w:hAnsi="宋体"/>
                <w:b/>
              </w:rPr>
              <w:t>主要课程</w:t>
            </w:r>
            <w:r>
              <w:rPr>
                <w:rFonts w:hint="eastAsia" w:ascii="宋体" w:hAnsi="宋体"/>
              </w:rPr>
              <w:t>：大学英语、计算机应用基础、中国古代史、文物学概论、博物馆学概论、考古学通论、文物保护概论、文物保护材料学、古文字学通论、博物馆教育、世界古代史、博物馆藏品管理、数字化博物馆、西方博物馆概论、中国陶瓷文物鉴赏、中国古代青铜文物鉴赏、文化遗产学、艺术概论、中国古代玉器文物鉴赏、中国古代书画鉴赏、文物摄影与绘图、文物测绘与资料整理、佛教考古、科技考古、丝绸之路考古、美术考古、文物检测与分析技术、冶金与文物、秦汉简牍、文物预防性保护等。</w:t>
            </w:r>
          </w:p>
          <w:p w14:paraId="658B4C5F">
            <w:pPr>
              <w:jc w:val="left"/>
              <w:rPr>
                <w:rFonts w:hint="eastAsia" w:ascii="宋体" w:hAnsi="宋体"/>
              </w:rPr>
            </w:pPr>
          </w:p>
          <w:p w14:paraId="2766FDA1">
            <w:pPr>
              <w:ind w:firstLine="405"/>
              <w:jc w:val="left"/>
              <w:rPr>
                <w:rFonts w:hint="eastAsia" w:ascii="宋体" w:hAnsi="宋体"/>
              </w:rPr>
            </w:pPr>
            <w:r>
              <w:rPr>
                <w:rFonts w:hint="eastAsia" w:ascii="宋体" w:hAnsi="宋体"/>
                <w:b/>
              </w:rPr>
              <w:t>就业方向</w:t>
            </w:r>
            <w:r>
              <w:rPr>
                <w:rFonts w:hint="eastAsia" w:ascii="宋体" w:hAnsi="宋体"/>
              </w:rPr>
              <w:t>：各级博物馆、陈列展览单位、企业，机关、学校及相关的文化事业单位。如国家博物馆、故宫博物院、首都博物馆、中华世纪坛、天坛、圆明园等；文物与艺术品经营单位。如北京市文物商店、文物拍卖行等；政府文物管理和研究机构。如北京市文物局下属博物馆、各级文物研究所、文物保管所等；其他文化事业单位，如海关、新闻出版、教育、网络公司等。</w:t>
            </w:r>
          </w:p>
          <w:p w14:paraId="06D4D1F3">
            <w:pPr>
              <w:ind w:firstLine="405"/>
              <w:jc w:val="left"/>
              <w:rPr>
                <w:rFonts w:hint="eastAsia" w:ascii="宋体" w:hAnsi="宋体"/>
              </w:rPr>
            </w:pPr>
          </w:p>
        </w:tc>
      </w:tr>
      <w:tr w14:paraId="1526A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1E671870">
            <w:pPr>
              <w:tabs>
                <w:tab w:val="left" w:pos="4039"/>
              </w:tabs>
              <w:rPr>
                <w:rFonts w:ascii="宋体" w:hAnsi="宋体"/>
              </w:rPr>
            </w:pPr>
            <w:r>
              <w:rPr>
                <w:rFonts w:hint="eastAsia" w:ascii="宋体" w:hAnsi="宋体"/>
              </w:rPr>
              <w:t xml:space="preserve">专业名称： </w:t>
            </w:r>
            <w:r>
              <w:rPr>
                <w:rFonts w:hint="eastAsia" w:ascii="宋体" w:hAnsi="宋体"/>
                <w:b/>
              </w:rPr>
              <w:t>历史学（文化遗产保护与利用）</w:t>
            </w:r>
            <w:r>
              <w:rPr>
                <w:rFonts w:hint="eastAsia" w:ascii="宋体" w:hAnsi="宋体"/>
              </w:rPr>
              <w:t xml:space="preserve">  学历：本科  学制：四年    学位：历史学学士 </w:t>
            </w:r>
          </w:p>
          <w:p w14:paraId="664A3BAF">
            <w:pPr>
              <w:tabs>
                <w:tab w:val="left" w:pos="4039"/>
              </w:tabs>
              <w:jc w:val="left"/>
              <w:rPr>
                <w:rFonts w:hint="eastAsia" w:ascii="宋体" w:hAnsi="宋体"/>
                <w:szCs w:val="21"/>
              </w:rPr>
            </w:pPr>
          </w:p>
          <w:p w14:paraId="61CD3E78">
            <w:pPr>
              <w:tabs>
                <w:tab w:val="left" w:pos="4039"/>
              </w:tabs>
              <w:jc w:val="left"/>
              <w:rPr>
                <w:rFonts w:ascii="宋体" w:hAnsi="宋体"/>
              </w:rPr>
            </w:pPr>
            <w:r>
              <w:rPr>
                <w:rFonts w:hint="eastAsia" w:ascii="宋体" w:hAnsi="宋体"/>
                <w:szCs w:val="21"/>
              </w:rPr>
              <w:t xml:space="preserve">    </w:t>
            </w:r>
            <w:r>
              <w:rPr>
                <w:rFonts w:hint="eastAsia" w:ascii="宋体" w:hAnsi="宋体"/>
                <w:b/>
                <w:szCs w:val="21"/>
              </w:rPr>
              <w:t>培养目标：</w:t>
            </w:r>
            <w:r>
              <w:rPr>
                <w:rFonts w:hint="eastAsia" w:ascii="宋体" w:hAnsi="宋体"/>
                <w:szCs w:val="21"/>
              </w:rPr>
              <w:t>秉承“依托学科、面向应用、服务首都”的专业建设理念，</w:t>
            </w:r>
            <w:r>
              <w:rPr>
                <w:rFonts w:hint="eastAsia"/>
                <w:szCs w:val="21"/>
              </w:rPr>
              <w:t>面向国家文化遗产保护与利用事业第一线，培养历史学基础扎实，具有人文素养、科学思维以及先进的文化遗产保护理念，具备从事文化遗产研究、调查、评估、管理、保护、利用等工作的理论知识与实践能力，能够胜任文化遗产保护与管理机构、历史教学、文化创意产业、文化旅游行业等相关工作的高素质复合应用型人才。</w:t>
            </w:r>
          </w:p>
          <w:p w14:paraId="3E88A2CF">
            <w:pPr>
              <w:tabs>
                <w:tab w:val="left" w:pos="4039"/>
              </w:tabs>
              <w:jc w:val="left"/>
              <w:rPr>
                <w:rFonts w:ascii="宋体" w:hAnsi="宋体"/>
              </w:rPr>
            </w:pPr>
          </w:p>
          <w:p w14:paraId="6AB1FDFA">
            <w:pPr>
              <w:tabs>
                <w:tab w:val="left" w:pos="4039"/>
              </w:tabs>
              <w:rPr>
                <w:rFonts w:hint="eastAsia"/>
              </w:rPr>
            </w:pPr>
            <w:r>
              <w:rPr>
                <w:rFonts w:hint="eastAsia" w:ascii="宋体" w:hAnsi="宋体"/>
              </w:rPr>
              <w:t xml:space="preserve">    </w:t>
            </w:r>
            <w:r>
              <w:rPr>
                <w:rFonts w:hint="eastAsia" w:ascii="宋体" w:hAnsi="宋体"/>
                <w:b/>
              </w:rPr>
              <w:t>主要课程</w:t>
            </w:r>
            <w:r>
              <w:rPr>
                <w:rFonts w:hint="eastAsia" w:ascii="宋体" w:hAnsi="宋体"/>
              </w:rPr>
              <w:t>：</w:t>
            </w:r>
            <w:r>
              <w:t>主要分两个方面</w:t>
            </w:r>
            <w:r>
              <w:rPr>
                <w:rFonts w:hint="eastAsia"/>
              </w:rPr>
              <w:t>：</w:t>
            </w:r>
            <w:r>
              <w:t>一是史学基础类，包括中国通史、世界通史、历史文献选读、艺术概论</w:t>
            </w:r>
            <w:r>
              <w:rPr>
                <w:rFonts w:hint="eastAsia"/>
              </w:rPr>
              <w:t>，及</w:t>
            </w:r>
            <w:r>
              <w:t>各类史学专题等；</w:t>
            </w:r>
            <w:r>
              <w:rPr>
                <w:rFonts w:hint="eastAsia"/>
              </w:rPr>
              <w:t>二</w:t>
            </w:r>
            <w:r>
              <w:t>是文化遗产类</w:t>
            </w:r>
            <w:r>
              <w:rPr>
                <w:rFonts w:hint="eastAsia"/>
              </w:rPr>
              <w:t>，</w:t>
            </w:r>
            <w:r>
              <w:t>包括</w:t>
            </w:r>
            <w:r>
              <w:rPr>
                <w:rFonts w:hint="eastAsia"/>
              </w:rPr>
              <w:t>文化</w:t>
            </w:r>
            <w:r>
              <w:t>遗产学、中国民俗学、文化遗产</w:t>
            </w:r>
            <w:r>
              <w:rPr>
                <w:rFonts w:hint="eastAsia"/>
              </w:rPr>
              <w:t>政策与</w:t>
            </w:r>
            <w:r>
              <w:t>法规、文化遗产调查实务、</w:t>
            </w:r>
            <w:r>
              <w:rPr>
                <w:rFonts w:hint="eastAsia"/>
              </w:rPr>
              <w:t>文化</w:t>
            </w:r>
            <w:r>
              <w:t>遗产数字化以及</w:t>
            </w:r>
            <w:r>
              <w:rPr>
                <w:rFonts w:hint="eastAsia"/>
              </w:rPr>
              <w:t>各门类</w:t>
            </w:r>
            <w:r>
              <w:t>文化遗产如建筑、</w:t>
            </w:r>
            <w:r>
              <w:rPr>
                <w:rFonts w:hint="eastAsia"/>
              </w:rPr>
              <w:t>陶瓷</w:t>
            </w:r>
            <w:r>
              <w:t>、书画等文物</w:t>
            </w:r>
            <w:r>
              <w:rPr>
                <w:rFonts w:hint="eastAsia"/>
              </w:rPr>
              <w:t>鉴赏、</w:t>
            </w:r>
            <w:r>
              <w:t>保护与修复课程。</w:t>
            </w:r>
          </w:p>
          <w:p w14:paraId="4061F613">
            <w:pPr>
              <w:tabs>
                <w:tab w:val="left" w:pos="4039"/>
              </w:tabs>
              <w:rPr>
                <w:rFonts w:ascii="宋体" w:hAnsi="宋体"/>
              </w:rPr>
            </w:pPr>
          </w:p>
          <w:p w14:paraId="0712E969">
            <w:pPr>
              <w:tabs>
                <w:tab w:val="left" w:pos="4039"/>
              </w:tabs>
              <w:ind w:firstLine="420"/>
              <w:rPr>
                <w:rFonts w:hint="eastAsia"/>
              </w:rPr>
            </w:pPr>
            <w:r>
              <w:rPr>
                <w:rFonts w:hint="eastAsia" w:ascii="宋体" w:hAnsi="宋体"/>
                <w:b/>
              </w:rPr>
              <w:t>就业方向</w:t>
            </w:r>
            <w:r>
              <w:rPr>
                <w:rFonts w:hint="eastAsia" w:ascii="宋体" w:hAnsi="宋体"/>
              </w:rPr>
              <w:t>：</w:t>
            </w:r>
            <w:r>
              <w:rPr>
                <w:rFonts w:hint="eastAsia"/>
              </w:rPr>
              <w:t>主要面向各级文物局、文保所、文化馆、博物馆，</w:t>
            </w:r>
            <w:r>
              <w:t>各类</w:t>
            </w:r>
            <w:r>
              <w:rPr>
                <w:rFonts w:hint="eastAsia"/>
              </w:rPr>
              <w:t>文化遗产保护中心等文化遗产管理与保护相关政府</w:t>
            </w:r>
            <w:r>
              <w:t>机构、</w:t>
            </w:r>
            <w:r>
              <w:rPr>
                <w:rFonts w:hint="eastAsia"/>
              </w:rPr>
              <w:t>企事业单位，以及文化创意、文化旅游、</w:t>
            </w:r>
            <w:r>
              <w:t>文化传播</w:t>
            </w:r>
            <w:r>
              <w:rPr>
                <w:rFonts w:hint="eastAsia"/>
              </w:rPr>
              <w:t>以及历史</w:t>
            </w:r>
            <w:r>
              <w:t>教</w:t>
            </w:r>
            <w:r>
              <w:rPr>
                <w:rFonts w:hint="eastAsia"/>
              </w:rPr>
              <w:t>学等行业单位。</w:t>
            </w:r>
          </w:p>
          <w:p w14:paraId="3E1D6738">
            <w:pPr>
              <w:tabs>
                <w:tab w:val="left" w:pos="4039"/>
              </w:tabs>
              <w:ind w:firstLine="420"/>
              <w:rPr>
                <w:rFonts w:ascii="宋体" w:hAnsi="宋体"/>
              </w:rPr>
            </w:pPr>
          </w:p>
        </w:tc>
      </w:tr>
      <w:tr w14:paraId="58EBC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0CBA374E">
            <w:pPr>
              <w:rPr>
                <w:rFonts w:hint="eastAsia" w:ascii="宋体" w:hAnsi="宋体"/>
              </w:rPr>
            </w:pPr>
          </w:p>
          <w:p w14:paraId="0DB97C9E">
            <w:pPr>
              <w:rPr>
                <w:rFonts w:ascii="宋体" w:hAnsi="宋体"/>
              </w:rPr>
            </w:pPr>
            <w:r>
              <w:rPr>
                <w:rFonts w:hint="eastAsia" w:ascii="宋体" w:hAnsi="宋体"/>
              </w:rPr>
              <w:t>专业名称：</w:t>
            </w:r>
            <w:r>
              <w:rPr>
                <w:rFonts w:hint="eastAsia" w:ascii="宋体" w:hAnsi="宋体"/>
                <w:b/>
              </w:rPr>
              <w:t xml:space="preserve">档案学 </w:t>
            </w:r>
            <w:r>
              <w:rPr>
                <w:rFonts w:hint="eastAsia" w:ascii="宋体" w:hAnsi="宋体"/>
              </w:rPr>
              <w:t xml:space="preserve"> </w:t>
            </w:r>
            <w:r>
              <w:rPr>
                <w:rFonts w:ascii="宋体" w:hAnsi="宋体"/>
              </w:rPr>
              <w:t xml:space="preserve">   </w:t>
            </w:r>
            <w:r>
              <w:rPr>
                <w:rFonts w:hint="eastAsia" w:ascii="宋体" w:hAnsi="宋体"/>
              </w:rPr>
              <w:t xml:space="preserve"> 学历：本科  </w:t>
            </w:r>
            <w:r>
              <w:rPr>
                <w:rFonts w:ascii="宋体" w:hAnsi="宋体"/>
              </w:rPr>
              <w:t xml:space="preserve">   </w:t>
            </w:r>
            <w:r>
              <w:rPr>
                <w:rFonts w:hint="eastAsia" w:ascii="宋体" w:hAnsi="宋体"/>
              </w:rPr>
              <w:t xml:space="preserve">  学制：四年  </w:t>
            </w:r>
            <w:r>
              <w:rPr>
                <w:rFonts w:ascii="宋体" w:hAnsi="宋体"/>
              </w:rPr>
              <w:t xml:space="preserve">   </w:t>
            </w:r>
            <w:r>
              <w:rPr>
                <w:rFonts w:hint="eastAsia" w:ascii="宋体" w:hAnsi="宋体"/>
              </w:rPr>
              <w:t xml:space="preserve">  学位：管理学学士 </w:t>
            </w:r>
          </w:p>
          <w:p w14:paraId="7D48D3FE">
            <w:pPr>
              <w:rPr>
                <w:rFonts w:hint="eastAsia" w:ascii="宋体" w:hAnsi="宋体"/>
              </w:rPr>
            </w:pPr>
          </w:p>
          <w:p w14:paraId="68A02BF6">
            <w:pPr>
              <w:rPr>
                <w:rFonts w:ascii="宋体" w:hAnsi="宋体"/>
              </w:rPr>
            </w:pPr>
            <w:r>
              <w:rPr>
                <w:rFonts w:hint="eastAsia" w:ascii="宋体" w:hAnsi="宋体"/>
              </w:rPr>
              <w:t xml:space="preserve">     </w:t>
            </w:r>
            <w:r>
              <w:rPr>
                <w:rFonts w:hint="eastAsia" w:ascii="宋体" w:hAnsi="宋体"/>
                <w:b/>
              </w:rPr>
              <w:t>培养目标</w:t>
            </w:r>
            <w:r>
              <w:rPr>
                <w:rFonts w:hint="eastAsia" w:ascii="宋体" w:hAnsi="宋体"/>
              </w:rPr>
              <w:t>：本专业立足学校“高水平应用型”发展定位，培养系统掌握档案学、信息资源管理的理论与方法，具备文件档案管理、信息资源管理、现代办公能力，能够在现代信息化技术环境下，在各级各类档案馆、党政机关和企事业单位从事档案工作组织与规划、档案文化建设与传播、信息资源开发与利用、行政管理等工作，具有创新能力和国际视野的复合应用型高级专门人才。</w:t>
            </w:r>
          </w:p>
          <w:p w14:paraId="57F94705">
            <w:pPr>
              <w:jc w:val="left"/>
              <w:rPr>
                <w:rFonts w:ascii="宋体" w:hAnsi="宋体"/>
              </w:rPr>
            </w:pPr>
          </w:p>
          <w:p w14:paraId="7042370A">
            <w:pPr>
              <w:jc w:val="left"/>
              <w:rPr>
                <w:rFonts w:ascii="宋体" w:hAnsi="宋体"/>
              </w:rPr>
            </w:pPr>
            <w:r>
              <w:rPr>
                <w:rFonts w:hint="eastAsia" w:ascii="宋体" w:hAnsi="宋体"/>
              </w:rPr>
              <w:t xml:space="preserve">    </w:t>
            </w:r>
            <w:r>
              <w:rPr>
                <w:rFonts w:hint="eastAsia" w:ascii="宋体" w:hAnsi="宋体"/>
                <w:b/>
              </w:rPr>
              <w:t>主要课程</w:t>
            </w:r>
            <w:r>
              <w:rPr>
                <w:rFonts w:hint="eastAsia" w:ascii="宋体" w:hAnsi="宋体"/>
              </w:rPr>
              <w:t xml:space="preserve">：管理学、信息资源管理、文书学、档案学概论、档案管理学、科技档案管理学、电子文件管理、档案保护技术学、档案文献编纂学、数字档案馆（室）建设、专门档案管理、中外档案事业史、历史文书学、北京、北京档案文献研读、信息分析与预测、信息组织、信息检索、信息法规、管理信息系统、网络信息安全、图书馆学、声影北京、多媒体技术与应用、人力资源管理、公文写作等课程。 </w:t>
            </w:r>
          </w:p>
          <w:p w14:paraId="11E5E0B0">
            <w:pPr>
              <w:jc w:val="left"/>
              <w:rPr>
                <w:rFonts w:ascii="宋体" w:hAnsi="宋体"/>
              </w:rPr>
            </w:pPr>
          </w:p>
          <w:p w14:paraId="55078AB6">
            <w:pPr>
              <w:spacing w:line="276" w:lineRule="auto"/>
              <w:ind w:firstLine="420"/>
              <w:rPr>
                <w:rFonts w:ascii="宋体" w:hAnsi="宋体"/>
              </w:rPr>
            </w:pPr>
            <w:r>
              <w:rPr>
                <w:rFonts w:hint="eastAsia" w:ascii="宋体" w:hAnsi="宋体"/>
                <w:b/>
              </w:rPr>
              <w:t>就业方向</w:t>
            </w:r>
            <w:r>
              <w:rPr>
                <w:rFonts w:hint="eastAsia" w:ascii="宋体" w:hAnsi="宋体"/>
              </w:rPr>
              <w:t>：档案</w:t>
            </w:r>
            <w:r>
              <w:rPr>
                <w:rFonts w:ascii="宋体" w:hAnsi="宋体"/>
              </w:rPr>
              <w:t>学</w:t>
            </w:r>
            <w:r>
              <w:rPr>
                <w:rFonts w:hint="eastAsia" w:ascii="宋体" w:hAnsi="宋体"/>
              </w:rPr>
              <w:t>专业具有档案学、情报学、图书馆学、信息科学、传播学等多学科交融的专业</w:t>
            </w:r>
            <w:r>
              <w:rPr>
                <w:rFonts w:ascii="宋体" w:hAnsi="宋体"/>
              </w:rPr>
              <w:t>特点</w:t>
            </w:r>
            <w:r>
              <w:rPr>
                <w:rFonts w:hint="eastAsia" w:ascii="宋体" w:hAnsi="宋体"/>
              </w:rPr>
              <w:t>，</w:t>
            </w:r>
            <w:r>
              <w:rPr>
                <w:rFonts w:ascii="宋体" w:hAnsi="宋体"/>
              </w:rPr>
              <w:t>专业技能</w:t>
            </w:r>
            <w:r>
              <w:rPr>
                <w:rFonts w:hint="eastAsia" w:ascii="宋体" w:hAnsi="宋体"/>
              </w:rPr>
              <w:t>的应用性强、复合性强。主要就业方向为各级各类档案馆，以及党政机关、事业</w:t>
            </w:r>
            <w:r>
              <w:rPr>
                <w:rFonts w:ascii="宋体" w:hAnsi="宋体"/>
              </w:rPr>
              <w:t>单位、</w:t>
            </w:r>
            <w:r>
              <w:rPr>
                <w:rFonts w:hint="eastAsia" w:ascii="宋体" w:hAnsi="宋体"/>
              </w:rPr>
              <w:t>大中型企业等单位的公文和档案管理、信息管理、综合办公等部门。</w:t>
            </w:r>
          </w:p>
          <w:p w14:paraId="03CA9FAC">
            <w:pPr>
              <w:spacing w:line="276" w:lineRule="auto"/>
              <w:rPr>
                <w:rFonts w:ascii="宋体" w:hAnsi="宋体"/>
              </w:rPr>
            </w:pPr>
          </w:p>
        </w:tc>
      </w:tr>
      <w:tr w14:paraId="658B0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39" w:type="dxa"/>
            <w:tcBorders>
              <w:left w:val="double" w:color="auto" w:sz="4" w:space="0"/>
              <w:right w:val="double" w:color="auto" w:sz="4" w:space="0"/>
            </w:tcBorders>
            <w:noWrap w:val="0"/>
            <w:vAlign w:val="top"/>
          </w:tcPr>
          <w:p w14:paraId="02F9995B">
            <w:pPr>
              <w:rPr>
                <w:rFonts w:hint="eastAsia" w:ascii="宋体" w:hAnsi="宋体"/>
              </w:rPr>
            </w:pPr>
          </w:p>
        </w:tc>
      </w:tr>
    </w:tbl>
    <w:p w14:paraId="54768983">
      <w:pPr>
        <w:spacing w:line="360" w:lineRule="auto"/>
        <w:ind w:left="-141" w:leftChars="-67" w:right="-34" w:rightChars="-16"/>
        <w:jc w:val="left"/>
        <w:rPr>
          <w:rFonts w:hint="eastAsia"/>
        </w:rPr>
      </w:pPr>
    </w:p>
    <w:sectPr>
      <w:pgSz w:w="11906" w:h="16838"/>
      <w:pgMar w:top="851" w:right="1080" w:bottom="1135"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90"/>
  <w:bordersDoNotSurroundHeader w:val="1"/>
  <w:bordersDoNotSurroundFooter w:val="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E45"/>
    <w:rsid w:val="0001503E"/>
    <w:rsid w:val="00015441"/>
    <w:rsid w:val="000361BB"/>
    <w:rsid w:val="00036686"/>
    <w:rsid w:val="0005084F"/>
    <w:rsid w:val="00066738"/>
    <w:rsid w:val="00085455"/>
    <w:rsid w:val="0009535C"/>
    <w:rsid w:val="00097E77"/>
    <w:rsid w:val="000B2178"/>
    <w:rsid w:val="000B2C99"/>
    <w:rsid w:val="000C1E29"/>
    <w:rsid w:val="000C4185"/>
    <w:rsid w:val="000D22E2"/>
    <w:rsid w:val="000D4ECE"/>
    <w:rsid w:val="000E4977"/>
    <w:rsid w:val="000F15F4"/>
    <w:rsid w:val="001063C2"/>
    <w:rsid w:val="001223C9"/>
    <w:rsid w:val="00127BB0"/>
    <w:rsid w:val="00153AC6"/>
    <w:rsid w:val="0017471F"/>
    <w:rsid w:val="00194C5F"/>
    <w:rsid w:val="00194CA4"/>
    <w:rsid w:val="00197066"/>
    <w:rsid w:val="001A037F"/>
    <w:rsid w:val="001C682C"/>
    <w:rsid w:val="001D59E1"/>
    <w:rsid w:val="001D732C"/>
    <w:rsid w:val="001E20AC"/>
    <w:rsid w:val="001E2BCD"/>
    <w:rsid w:val="001F22CD"/>
    <w:rsid w:val="001F3EF1"/>
    <w:rsid w:val="00205A4E"/>
    <w:rsid w:val="002074AD"/>
    <w:rsid w:val="00217B6B"/>
    <w:rsid w:val="00217E33"/>
    <w:rsid w:val="00233C15"/>
    <w:rsid w:val="00235427"/>
    <w:rsid w:val="00236D6E"/>
    <w:rsid w:val="00242058"/>
    <w:rsid w:val="002548FB"/>
    <w:rsid w:val="00265A71"/>
    <w:rsid w:val="0029164D"/>
    <w:rsid w:val="002B0438"/>
    <w:rsid w:val="002B64C7"/>
    <w:rsid w:val="002B743C"/>
    <w:rsid w:val="002C1758"/>
    <w:rsid w:val="002D0072"/>
    <w:rsid w:val="002D1BA6"/>
    <w:rsid w:val="002E1019"/>
    <w:rsid w:val="002E186C"/>
    <w:rsid w:val="002F69CA"/>
    <w:rsid w:val="003001C6"/>
    <w:rsid w:val="003036C2"/>
    <w:rsid w:val="0030373B"/>
    <w:rsid w:val="0031407E"/>
    <w:rsid w:val="00334420"/>
    <w:rsid w:val="0034367B"/>
    <w:rsid w:val="003451E6"/>
    <w:rsid w:val="003625F0"/>
    <w:rsid w:val="003641E2"/>
    <w:rsid w:val="00373D1E"/>
    <w:rsid w:val="00376580"/>
    <w:rsid w:val="00376670"/>
    <w:rsid w:val="00384CFC"/>
    <w:rsid w:val="0039205C"/>
    <w:rsid w:val="00395945"/>
    <w:rsid w:val="003A3420"/>
    <w:rsid w:val="003B0517"/>
    <w:rsid w:val="003C4FA6"/>
    <w:rsid w:val="003D047B"/>
    <w:rsid w:val="003E3F98"/>
    <w:rsid w:val="00402583"/>
    <w:rsid w:val="00421DF5"/>
    <w:rsid w:val="00423A47"/>
    <w:rsid w:val="00426BA9"/>
    <w:rsid w:val="0043107E"/>
    <w:rsid w:val="0043158B"/>
    <w:rsid w:val="00445C73"/>
    <w:rsid w:val="00457B65"/>
    <w:rsid w:val="00460F4D"/>
    <w:rsid w:val="004754AE"/>
    <w:rsid w:val="00496C3A"/>
    <w:rsid w:val="004A05EC"/>
    <w:rsid w:val="004A2E65"/>
    <w:rsid w:val="004D61E8"/>
    <w:rsid w:val="00505FE4"/>
    <w:rsid w:val="00527D06"/>
    <w:rsid w:val="0053391D"/>
    <w:rsid w:val="00533DA5"/>
    <w:rsid w:val="00533FCC"/>
    <w:rsid w:val="00557DFE"/>
    <w:rsid w:val="00560761"/>
    <w:rsid w:val="005763FA"/>
    <w:rsid w:val="005825F4"/>
    <w:rsid w:val="00585CF8"/>
    <w:rsid w:val="0059043E"/>
    <w:rsid w:val="005948CA"/>
    <w:rsid w:val="005B1A82"/>
    <w:rsid w:val="005C15B3"/>
    <w:rsid w:val="005E25EF"/>
    <w:rsid w:val="00607007"/>
    <w:rsid w:val="0062469A"/>
    <w:rsid w:val="006273E2"/>
    <w:rsid w:val="006407D3"/>
    <w:rsid w:val="006479F5"/>
    <w:rsid w:val="00650B27"/>
    <w:rsid w:val="0065502D"/>
    <w:rsid w:val="006761A1"/>
    <w:rsid w:val="00696E51"/>
    <w:rsid w:val="006C017F"/>
    <w:rsid w:val="006C29AF"/>
    <w:rsid w:val="006D1D2F"/>
    <w:rsid w:val="00707156"/>
    <w:rsid w:val="00736992"/>
    <w:rsid w:val="007415A4"/>
    <w:rsid w:val="00760444"/>
    <w:rsid w:val="0076434E"/>
    <w:rsid w:val="00776CF7"/>
    <w:rsid w:val="00793BC4"/>
    <w:rsid w:val="00794EC3"/>
    <w:rsid w:val="00797FAC"/>
    <w:rsid w:val="007B55CC"/>
    <w:rsid w:val="007E07D6"/>
    <w:rsid w:val="007E4ACA"/>
    <w:rsid w:val="007E60AC"/>
    <w:rsid w:val="007F7621"/>
    <w:rsid w:val="008035BF"/>
    <w:rsid w:val="008144B2"/>
    <w:rsid w:val="00822643"/>
    <w:rsid w:val="008258FA"/>
    <w:rsid w:val="00841F8B"/>
    <w:rsid w:val="00851E10"/>
    <w:rsid w:val="00880676"/>
    <w:rsid w:val="008A7323"/>
    <w:rsid w:val="008D271B"/>
    <w:rsid w:val="008E6801"/>
    <w:rsid w:val="008F4B89"/>
    <w:rsid w:val="008F689D"/>
    <w:rsid w:val="00900D50"/>
    <w:rsid w:val="00916799"/>
    <w:rsid w:val="0093512C"/>
    <w:rsid w:val="009361D7"/>
    <w:rsid w:val="00951756"/>
    <w:rsid w:val="00953008"/>
    <w:rsid w:val="00982C81"/>
    <w:rsid w:val="00984684"/>
    <w:rsid w:val="009D65BF"/>
    <w:rsid w:val="00A1749C"/>
    <w:rsid w:val="00A25A2B"/>
    <w:rsid w:val="00A34D33"/>
    <w:rsid w:val="00A45C58"/>
    <w:rsid w:val="00A829EE"/>
    <w:rsid w:val="00A839EB"/>
    <w:rsid w:val="00AE0020"/>
    <w:rsid w:val="00AE7397"/>
    <w:rsid w:val="00AE7BE9"/>
    <w:rsid w:val="00AF3210"/>
    <w:rsid w:val="00AF3DF4"/>
    <w:rsid w:val="00B045C8"/>
    <w:rsid w:val="00B223E5"/>
    <w:rsid w:val="00B2339D"/>
    <w:rsid w:val="00B36F8F"/>
    <w:rsid w:val="00B51101"/>
    <w:rsid w:val="00B559D0"/>
    <w:rsid w:val="00B57E36"/>
    <w:rsid w:val="00B7267B"/>
    <w:rsid w:val="00BA726F"/>
    <w:rsid w:val="00BB559E"/>
    <w:rsid w:val="00BF32D1"/>
    <w:rsid w:val="00C131FE"/>
    <w:rsid w:val="00C33529"/>
    <w:rsid w:val="00C3466A"/>
    <w:rsid w:val="00C36B37"/>
    <w:rsid w:val="00C50D04"/>
    <w:rsid w:val="00C52697"/>
    <w:rsid w:val="00C922ED"/>
    <w:rsid w:val="00CB02B2"/>
    <w:rsid w:val="00CC4C92"/>
    <w:rsid w:val="00CC4EC3"/>
    <w:rsid w:val="00CD2E28"/>
    <w:rsid w:val="00CD657C"/>
    <w:rsid w:val="00CE0C03"/>
    <w:rsid w:val="00CE1122"/>
    <w:rsid w:val="00CE14EA"/>
    <w:rsid w:val="00CE50F0"/>
    <w:rsid w:val="00CE50F3"/>
    <w:rsid w:val="00CF4A59"/>
    <w:rsid w:val="00D104C6"/>
    <w:rsid w:val="00D13FA1"/>
    <w:rsid w:val="00D23849"/>
    <w:rsid w:val="00D302B8"/>
    <w:rsid w:val="00D40BD9"/>
    <w:rsid w:val="00D42B4E"/>
    <w:rsid w:val="00D4301F"/>
    <w:rsid w:val="00D43622"/>
    <w:rsid w:val="00D63E04"/>
    <w:rsid w:val="00D70203"/>
    <w:rsid w:val="00D747AC"/>
    <w:rsid w:val="00D7677B"/>
    <w:rsid w:val="00D76D0E"/>
    <w:rsid w:val="00D94AE2"/>
    <w:rsid w:val="00DB7F30"/>
    <w:rsid w:val="00DC389B"/>
    <w:rsid w:val="00DD7C43"/>
    <w:rsid w:val="00DE1ABF"/>
    <w:rsid w:val="00DF4D3F"/>
    <w:rsid w:val="00E13F7C"/>
    <w:rsid w:val="00E1600E"/>
    <w:rsid w:val="00E17241"/>
    <w:rsid w:val="00E331D2"/>
    <w:rsid w:val="00E33BBE"/>
    <w:rsid w:val="00E4635E"/>
    <w:rsid w:val="00E46649"/>
    <w:rsid w:val="00E51747"/>
    <w:rsid w:val="00E553CC"/>
    <w:rsid w:val="00E7624B"/>
    <w:rsid w:val="00E8350B"/>
    <w:rsid w:val="00EA096F"/>
    <w:rsid w:val="00EA3EED"/>
    <w:rsid w:val="00ED7324"/>
    <w:rsid w:val="00EE4601"/>
    <w:rsid w:val="00EF084D"/>
    <w:rsid w:val="00F03B2C"/>
    <w:rsid w:val="00F11B3B"/>
    <w:rsid w:val="00F11BB0"/>
    <w:rsid w:val="00F12B29"/>
    <w:rsid w:val="00F26E45"/>
    <w:rsid w:val="00F36D83"/>
    <w:rsid w:val="00F60E8E"/>
    <w:rsid w:val="00F66754"/>
    <w:rsid w:val="00F6797D"/>
    <w:rsid w:val="00F7723F"/>
    <w:rsid w:val="00F96365"/>
    <w:rsid w:val="00FB4930"/>
    <w:rsid w:val="00FC3934"/>
    <w:rsid w:val="00FD0A97"/>
    <w:rsid w:val="00FE1D86"/>
    <w:rsid w:val="00FF5688"/>
    <w:rsid w:val="17D7018A"/>
    <w:rsid w:val="2AB66F11"/>
    <w:rsid w:val="2D651B4A"/>
    <w:rsid w:val="2F382DFB"/>
    <w:rsid w:val="3AEB70F2"/>
    <w:rsid w:val="3AF7F3D1"/>
    <w:rsid w:val="3BA90CF3"/>
    <w:rsid w:val="3BD62D1A"/>
    <w:rsid w:val="48B2422A"/>
    <w:rsid w:val="4C6A5237"/>
    <w:rsid w:val="4F9354DA"/>
    <w:rsid w:val="5A056C16"/>
    <w:rsid w:val="7E2868D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name="toc 1" w:locked="1"/>
    <w:lsdException w:unhideWhenUsed="0" w:uiPriority="0" w:name="toc 2" w:locked="1"/>
    <w:lsdException w:unhideWhenUsed="0" w:uiPriority="0" w:name="toc 3" w:locked="1"/>
    <w:lsdException w:unhideWhenUsed="0" w:uiPriority="0" w:name="toc 4" w:locked="1"/>
    <w:lsdException w:unhideWhenUsed="0" w:uiPriority="0" w:name="toc 5" w:locked="1"/>
    <w:lsdException w:unhideWhenUsed="0" w:uiPriority="0" w:name="toc 6" w:locked="1"/>
    <w:lsdException w:unhideWhenUsed="0" w:uiPriority="0" w:name="toc 7" w:locked="1"/>
    <w:lsdException w:unhideWhenUsed="0" w:uiPriority="0" w:name="toc 8" w:locked="1"/>
    <w:lsdException w:unhideWhenUsed="0" w:uiPriority="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qFormat="1" w:uiPriority="99" w:semiHidden="0" w:name="HTML Typewriter"/>
    <w:lsdException w:qFormat="1" w:uiPriority="99"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unhideWhenUsed/>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20"/>
    <w:qFormat/>
    <w:uiPriority w:val="99"/>
    <w:rPr>
      <w:kern w:val="0"/>
      <w:sz w:val="18"/>
      <w:szCs w:val="18"/>
    </w:rPr>
  </w:style>
  <w:style w:type="paragraph" w:styleId="3">
    <w:name w:val="footer"/>
    <w:basedOn w:val="1"/>
    <w:link w:val="21"/>
    <w:qFormat/>
    <w:uiPriority w:val="99"/>
    <w:pPr>
      <w:tabs>
        <w:tab w:val="center" w:pos="4153"/>
        <w:tab w:val="right" w:pos="8306"/>
      </w:tabs>
      <w:snapToGrid w:val="0"/>
      <w:jc w:val="left"/>
    </w:pPr>
    <w:rPr>
      <w:kern w:val="0"/>
      <w:sz w:val="18"/>
      <w:szCs w:val="18"/>
    </w:rPr>
  </w:style>
  <w:style w:type="paragraph" w:styleId="4">
    <w:name w:val="header"/>
    <w:basedOn w:val="1"/>
    <w:link w:val="22"/>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Normal (Web)"/>
    <w:basedOn w:val="1"/>
    <w:qFormat/>
    <w:uiPriority w:val="99"/>
    <w:pPr>
      <w:widowControl/>
      <w:spacing w:before="100" w:beforeAutospacing="1" w:after="100" w:afterAutospacing="1"/>
      <w:jc w:val="left"/>
    </w:pPr>
    <w:rPr>
      <w:rFonts w:ascii="宋体" w:hAnsi="宋体"/>
      <w:kern w:val="0"/>
      <w:sz w:val="24"/>
      <w:szCs w:val="24"/>
    </w:rPr>
  </w:style>
  <w:style w:type="table" w:styleId="7">
    <w:name w:val="Table Grid"/>
    <w:basedOn w:val="6"/>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Strong"/>
    <w:qFormat/>
    <w:uiPriority w:val="99"/>
    <w:rPr>
      <w:rFonts w:cs="Times New Roman"/>
      <w:b/>
      <w:bCs/>
    </w:rPr>
  </w:style>
  <w:style w:type="character" w:styleId="10">
    <w:name w:val="FollowedHyperlink"/>
    <w:unhideWhenUsed/>
    <w:qFormat/>
    <w:uiPriority w:val="99"/>
    <w:rPr>
      <w:color w:val="333333"/>
      <w:u w:val="none"/>
    </w:rPr>
  </w:style>
  <w:style w:type="character" w:styleId="11">
    <w:name w:val="Emphasis"/>
    <w:qFormat/>
    <w:locked/>
    <w:uiPriority w:val="0"/>
  </w:style>
  <w:style w:type="character" w:styleId="12">
    <w:name w:val="HTML Definition"/>
    <w:unhideWhenUsed/>
    <w:qFormat/>
    <w:uiPriority w:val="99"/>
  </w:style>
  <w:style w:type="character" w:styleId="13">
    <w:name w:val="HTML Typewriter"/>
    <w:unhideWhenUsed/>
    <w:qFormat/>
    <w:uiPriority w:val="99"/>
    <w:rPr>
      <w:rFonts w:ascii="Courier New" w:hAnsi="Courier New" w:cs="Courier New"/>
      <w:sz w:val="20"/>
    </w:rPr>
  </w:style>
  <w:style w:type="character" w:styleId="14">
    <w:name w:val="HTML Variable"/>
    <w:unhideWhenUsed/>
    <w:qFormat/>
    <w:uiPriority w:val="99"/>
  </w:style>
  <w:style w:type="character" w:styleId="15">
    <w:name w:val="Hyperlink"/>
    <w:qFormat/>
    <w:uiPriority w:val="99"/>
    <w:rPr>
      <w:rFonts w:cs="Times New Roman"/>
      <w:color w:val="0000FF"/>
      <w:u w:val="single"/>
    </w:rPr>
  </w:style>
  <w:style w:type="character" w:styleId="16">
    <w:name w:val="HTML Code"/>
    <w:unhideWhenUsed/>
    <w:qFormat/>
    <w:uiPriority w:val="99"/>
    <w:rPr>
      <w:rFonts w:hint="default" w:ascii="Courier New" w:hAnsi="Courier New" w:cs="Courier New"/>
      <w:sz w:val="20"/>
    </w:rPr>
  </w:style>
  <w:style w:type="character" w:styleId="17">
    <w:name w:val="HTML Cite"/>
    <w:unhideWhenUsed/>
    <w:qFormat/>
    <w:uiPriority w:val="99"/>
  </w:style>
  <w:style w:type="character" w:styleId="18">
    <w:name w:val="HTML Keyboard"/>
    <w:unhideWhenUsed/>
    <w:qFormat/>
    <w:uiPriority w:val="99"/>
    <w:rPr>
      <w:rFonts w:hint="default" w:ascii="Courier New" w:hAnsi="Courier New" w:cs="Courier New"/>
      <w:sz w:val="20"/>
    </w:rPr>
  </w:style>
  <w:style w:type="character" w:styleId="19">
    <w:name w:val="HTML Sample"/>
    <w:unhideWhenUsed/>
    <w:qFormat/>
    <w:uiPriority w:val="99"/>
    <w:rPr>
      <w:rFonts w:hint="default" w:ascii="Courier New" w:hAnsi="Courier New" w:cs="Courier New"/>
    </w:rPr>
  </w:style>
  <w:style w:type="character" w:customStyle="1" w:styleId="20">
    <w:name w:val="批注框文本 Char"/>
    <w:link w:val="2"/>
    <w:semiHidden/>
    <w:qFormat/>
    <w:locked/>
    <w:uiPriority w:val="99"/>
    <w:rPr>
      <w:rFonts w:cs="Times New Roman"/>
      <w:sz w:val="18"/>
      <w:szCs w:val="18"/>
    </w:rPr>
  </w:style>
  <w:style w:type="character" w:customStyle="1" w:styleId="21">
    <w:name w:val="页脚 Char"/>
    <w:link w:val="3"/>
    <w:semiHidden/>
    <w:qFormat/>
    <w:locked/>
    <w:uiPriority w:val="99"/>
    <w:rPr>
      <w:rFonts w:cs="Times New Roman"/>
      <w:sz w:val="18"/>
      <w:szCs w:val="18"/>
    </w:rPr>
  </w:style>
  <w:style w:type="character" w:customStyle="1" w:styleId="22">
    <w:name w:val="页眉 Char"/>
    <w:link w:val="4"/>
    <w:semiHidden/>
    <w:qFormat/>
    <w:locked/>
    <w:uiPriority w:val="99"/>
    <w:rPr>
      <w:rFonts w:cs="Times New Roman"/>
      <w:sz w:val="18"/>
      <w:szCs w:val="18"/>
    </w:rPr>
  </w:style>
  <w:style w:type="paragraph" w:customStyle="1" w:styleId="23">
    <w:name w:val="标准"/>
    <w:basedOn w:val="1"/>
    <w:qFormat/>
    <w:uiPriority w:val="99"/>
    <w:pPr>
      <w:adjustRightInd w:val="0"/>
      <w:spacing w:before="120" w:after="120" w:line="312" w:lineRule="atLeast"/>
    </w:pPr>
    <w:rPr>
      <w:rFonts w:ascii="宋体" w:hAnsi="Times New Roman"/>
      <w:kern w:val="0"/>
      <w:szCs w:val="20"/>
    </w:rPr>
  </w:style>
  <w:style w:type="paragraph" w:customStyle="1" w:styleId="24">
    <w:name w:val="普通(网站)1"/>
    <w:basedOn w:val="1"/>
    <w:qFormat/>
    <w:uiPriority w:val="99"/>
    <w:pPr>
      <w:widowControl/>
      <w:spacing w:before="100" w:beforeAutospacing="1" w:after="100" w:afterAutospacing="1"/>
      <w:jc w:val="left"/>
    </w:pPr>
    <w:rPr>
      <w:rFonts w:ascii="宋体" w:hAnsi="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7</Pages>
  <Words>7579</Words>
  <Characters>7607</Characters>
  <Lines>60</Lines>
  <Paragraphs>16</Paragraphs>
  <TotalTime>5</TotalTime>
  <ScaleCrop>false</ScaleCrop>
  <LinksUpToDate>false</LinksUpToDate>
  <CharactersWithSpaces>7978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2023-09-18T03:13:00Z</dcterms:created>
  <dc:creator>Lenovo User</dc:creator>
  <cp:lastModifiedBy>c曹玉峰</cp:lastModifiedBy>
  <cp:lastPrinted>2015-09-14T03:22:00Z</cp:lastPrinted>
  <dcterms:modified xsi:type="dcterms:W3CDTF">2025-09-17T04:59:18Z</dcterms:modified>
  <dc:title>北京联合大学 应用文理 学院</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0C6DF2B4C4EB45EA92A5D33069308A11_13</vt:lpwstr>
  </property>
  <property fmtid="{D5CDD505-2E9C-101B-9397-08002B2CF9AE}" pid="4" name="KSOTemplateDocerSaveRecord">
    <vt:lpwstr>eyJoZGlkIjoiYzljMTFkZjBkYmRkNTJmZjg3MjM4Njg4YmI2ZDljNTciLCJ1c2VySWQiOiIxNDQ5OTIwNTUzIn0=</vt:lpwstr>
  </property>
</Properties>
</file>